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27B00"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38A5A9BC" w14:textId="77777777" w:rsidR="006056D8" w:rsidRDefault="006056D8" w:rsidP="006056D8">
      <w:pPr>
        <w:jc w:val="center"/>
        <w:rPr>
          <w:u w:val="single"/>
        </w:rPr>
      </w:pPr>
      <w:r w:rsidRPr="009D3E67">
        <w:rPr>
          <w:u w:val="single"/>
        </w:rPr>
        <w:t xml:space="preserve">RESIDENTIAL </w:t>
      </w:r>
      <w:r>
        <w:rPr>
          <w:u w:val="single"/>
        </w:rPr>
        <w:t>CONTRACTORS SUBCOMMITTEE</w:t>
      </w:r>
    </w:p>
    <w:p w14:paraId="466D5927" w14:textId="77777777" w:rsidR="00D55BF8" w:rsidRPr="00D005C8" w:rsidRDefault="00D55BF8" w:rsidP="005C7B39">
      <w:pPr>
        <w:jc w:val="center"/>
        <w:rPr>
          <w:sz w:val="20"/>
          <w:szCs w:val="20"/>
        </w:rPr>
      </w:pPr>
    </w:p>
    <w:p w14:paraId="6C020E6C" w14:textId="77777777" w:rsidR="00724F3E" w:rsidRPr="00D55BF8" w:rsidRDefault="00D55BF8" w:rsidP="007F3216">
      <w:pPr>
        <w:jc w:val="center"/>
      </w:pPr>
      <w:r>
        <w:t xml:space="preserve">MEETING </w:t>
      </w:r>
      <w:r w:rsidR="00724F3E" w:rsidRPr="00D55BF8">
        <w:t>MINUTES</w:t>
      </w:r>
    </w:p>
    <w:p w14:paraId="25F03C99" w14:textId="77777777" w:rsidR="00724F3E" w:rsidRPr="00910422" w:rsidRDefault="00724F3E" w:rsidP="00301A2E">
      <w:pPr>
        <w:ind w:left="-1080"/>
        <w:jc w:val="center"/>
        <w:rPr>
          <w:b w:val="0"/>
          <w:sz w:val="20"/>
          <w:szCs w:val="16"/>
        </w:rPr>
      </w:pPr>
    </w:p>
    <w:p w14:paraId="0C517AB3" w14:textId="5002A9F4" w:rsidR="00724F3E" w:rsidRPr="001C2EC8" w:rsidRDefault="00A23BE4" w:rsidP="00D55BF8">
      <w:pPr>
        <w:jc w:val="center"/>
        <w:rPr>
          <w:b w:val="0"/>
          <w:sz w:val="20"/>
          <w:szCs w:val="20"/>
        </w:rPr>
      </w:pPr>
      <w:r>
        <w:rPr>
          <w:b w:val="0"/>
          <w:sz w:val="20"/>
          <w:szCs w:val="20"/>
        </w:rPr>
        <w:t>November 16, 2022</w:t>
      </w:r>
    </w:p>
    <w:p w14:paraId="2CDCD296" w14:textId="77777777" w:rsidR="00724F3E" w:rsidRPr="00910422" w:rsidRDefault="00724F3E" w:rsidP="00D005C8">
      <w:pPr>
        <w:rPr>
          <w:b w:val="0"/>
          <w:sz w:val="20"/>
          <w:szCs w:val="16"/>
        </w:rPr>
      </w:pPr>
    </w:p>
    <w:p w14:paraId="2E8788C1" w14:textId="6791F6CB" w:rsidR="00724F3E" w:rsidRPr="001C2EC8" w:rsidRDefault="002A64A2" w:rsidP="00210B66">
      <w:pPr>
        <w:jc w:val="both"/>
        <w:rPr>
          <w:b w:val="0"/>
          <w:sz w:val="20"/>
          <w:szCs w:val="20"/>
        </w:rPr>
      </w:pPr>
      <w:r w:rsidRPr="002A64A2">
        <w:rPr>
          <w:b w:val="0"/>
          <w:sz w:val="20"/>
          <w:szCs w:val="20"/>
        </w:rPr>
        <w:t>The regular meeting of the Residential Building Contractors Subcommittee was called to order by the Chairman</w:t>
      </w:r>
      <w:r w:rsidR="00D231E5">
        <w:rPr>
          <w:b w:val="0"/>
          <w:sz w:val="20"/>
          <w:szCs w:val="20"/>
        </w:rPr>
        <w:t xml:space="preserve">, </w:t>
      </w:r>
      <w:r w:rsidR="00A23BE4">
        <w:rPr>
          <w:b w:val="0"/>
          <w:sz w:val="20"/>
          <w:szCs w:val="20"/>
        </w:rPr>
        <w:t>Elliot L. Temple</w:t>
      </w:r>
      <w:r w:rsidR="00D231E5">
        <w:rPr>
          <w:b w:val="0"/>
          <w:sz w:val="20"/>
          <w:szCs w:val="20"/>
        </w:rPr>
        <w:t xml:space="preserve">, </w:t>
      </w:r>
      <w:r w:rsidRPr="002A64A2">
        <w:rPr>
          <w:b w:val="0"/>
          <w:sz w:val="20"/>
          <w:szCs w:val="20"/>
        </w:rPr>
        <w:t xml:space="preserve">on Wednesday, </w:t>
      </w:r>
      <w:r w:rsidR="00A23BE4">
        <w:rPr>
          <w:b w:val="0"/>
          <w:sz w:val="20"/>
          <w:szCs w:val="20"/>
        </w:rPr>
        <w:t>November 16, 2022,</w:t>
      </w:r>
      <w:r w:rsidR="0065449E">
        <w:rPr>
          <w:b w:val="0"/>
          <w:sz w:val="20"/>
          <w:szCs w:val="20"/>
        </w:rPr>
        <w:t xml:space="preserve"> </w:t>
      </w:r>
      <w:r w:rsidRPr="002A64A2">
        <w:rPr>
          <w:b w:val="0"/>
          <w:sz w:val="20"/>
          <w:szCs w:val="20"/>
        </w:rPr>
        <w:t xml:space="preserve">at </w:t>
      </w:r>
      <w:r w:rsidR="00A23BE4">
        <w:rPr>
          <w:b w:val="0"/>
          <w:sz w:val="20"/>
          <w:szCs w:val="20"/>
        </w:rPr>
        <w:t>9:33</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209619CD" w14:textId="77777777" w:rsidR="00724F3E" w:rsidRPr="007F3216" w:rsidRDefault="00724F3E" w:rsidP="001D506C">
      <w:pPr>
        <w:ind w:left="90"/>
        <w:rPr>
          <w:b w:val="0"/>
          <w:sz w:val="18"/>
          <w:szCs w:val="20"/>
        </w:rPr>
      </w:pPr>
      <w:r w:rsidRPr="001C2EC8">
        <w:rPr>
          <w:b w:val="0"/>
          <w:sz w:val="20"/>
          <w:szCs w:val="20"/>
        </w:rPr>
        <w:tab/>
      </w:r>
    </w:p>
    <w:p w14:paraId="78BA80DC" w14:textId="1B18E058" w:rsidR="004A3759" w:rsidRDefault="002A64A2" w:rsidP="00A23BE4">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4A3759">
        <w:rPr>
          <w:b w:val="0"/>
          <w:sz w:val="20"/>
          <w:szCs w:val="20"/>
        </w:rPr>
        <w:t>Elliott Temple</w:t>
      </w:r>
      <w:r w:rsidR="00210B66">
        <w:rPr>
          <w:b w:val="0"/>
          <w:sz w:val="20"/>
          <w:szCs w:val="20"/>
        </w:rPr>
        <w:t>, Chairman</w:t>
      </w:r>
    </w:p>
    <w:p w14:paraId="56263407" w14:textId="76756F22" w:rsidR="00546FD6" w:rsidRDefault="00546FD6" w:rsidP="00A23BE4">
      <w:pPr>
        <w:tabs>
          <w:tab w:val="left" w:pos="4050"/>
        </w:tabs>
        <w:rPr>
          <w:b w:val="0"/>
          <w:sz w:val="20"/>
          <w:szCs w:val="20"/>
        </w:rPr>
      </w:pPr>
      <w:r>
        <w:rPr>
          <w:b w:val="0"/>
          <w:sz w:val="20"/>
          <w:szCs w:val="20"/>
        </w:rPr>
        <w:tab/>
        <w:t>Kenneth W. Jones</w:t>
      </w:r>
    </w:p>
    <w:p w14:paraId="25EE7AD3" w14:textId="77777777" w:rsidR="004A3759" w:rsidRDefault="004A3759" w:rsidP="004A3759">
      <w:pPr>
        <w:ind w:left="4050"/>
        <w:rPr>
          <w:b w:val="0"/>
          <w:sz w:val="20"/>
          <w:szCs w:val="20"/>
        </w:rPr>
      </w:pPr>
      <w:r>
        <w:rPr>
          <w:b w:val="0"/>
          <w:sz w:val="20"/>
          <w:szCs w:val="20"/>
        </w:rPr>
        <w:t>Dodie Adams</w:t>
      </w:r>
      <w:r w:rsidR="008001A0">
        <w:rPr>
          <w:b w:val="0"/>
          <w:sz w:val="20"/>
          <w:szCs w:val="20"/>
        </w:rPr>
        <w:tab/>
      </w:r>
    </w:p>
    <w:p w14:paraId="6E8A41EE" w14:textId="77777777" w:rsidR="004A3759" w:rsidRDefault="004A3759" w:rsidP="004A3759">
      <w:pPr>
        <w:ind w:left="4050"/>
        <w:rPr>
          <w:b w:val="0"/>
          <w:sz w:val="20"/>
          <w:szCs w:val="20"/>
        </w:rPr>
      </w:pPr>
      <w:r>
        <w:rPr>
          <w:b w:val="0"/>
          <w:sz w:val="20"/>
          <w:szCs w:val="20"/>
        </w:rPr>
        <w:t xml:space="preserve">Travis </w:t>
      </w:r>
      <w:proofErr w:type="spellStart"/>
      <w:r>
        <w:rPr>
          <w:b w:val="0"/>
          <w:sz w:val="20"/>
          <w:szCs w:val="20"/>
        </w:rPr>
        <w:t>Manceaux</w:t>
      </w:r>
      <w:proofErr w:type="spellEnd"/>
    </w:p>
    <w:p w14:paraId="4910456A" w14:textId="77777777" w:rsidR="008001A0" w:rsidRDefault="008001A0" w:rsidP="004A3759">
      <w:pPr>
        <w:ind w:left="4050"/>
        <w:rPr>
          <w:b w:val="0"/>
          <w:sz w:val="20"/>
          <w:szCs w:val="20"/>
        </w:rPr>
      </w:pPr>
      <w:r w:rsidRPr="008001A0">
        <w:rPr>
          <w:b w:val="0"/>
          <w:sz w:val="20"/>
          <w:szCs w:val="20"/>
        </w:rPr>
        <w:t>Frank Morse, Jr.</w:t>
      </w:r>
    </w:p>
    <w:p w14:paraId="161DCA81" w14:textId="77777777" w:rsidR="00DD4B5C" w:rsidRPr="00910422" w:rsidRDefault="00DD4B5C" w:rsidP="00DD4B5C">
      <w:pPr>
        <w:rPr>
          <w:b w:val="0"/>
          <w:sz w:val="20"/>
          <w:szCs w:val="20"/>
        </w:rPr>
      </w:pPr>
    </w:p>
    <w:p w14:paraId="0FEE75BB" w14:textId="656B23FE" w:rsidR="00724F3E" w:rsidRPr="001C2EC8" w:rsidRDefault="00A23BE4" w:rsidP="003921A3">
      <w:pPr>
        <w:jc w:val="both"/>
        <w:rPr>
          <w:b w:val="0"/>
          <w:sz w:val="20"/>
          <w:szCs w:val="20"/>
        </w:rPr>
      </w:pPr>
      <w:r>
        <w:rPr>
          <w:b w:val="0"/>
          <w:sz w:val="20"/>
          <w:szCs w:val="20"/>
        </w:rPr>
        <w:t>James “Jim” Fine and Craig A. Stevens</w:t>
      </w:r>
      <w:r w:rsidR="0003762D">
        <w:rPr>
          <w:b w:val="0"/>
          <w:sz w:val="20"/>
          <w:szCs w:val="20"/>
        </w:rPr>
        <w:t xml:space="preserve"> were absent</w:t>
      </w:r>
      <w:r w:rsidR="003D11FF">
        <w:rPr>
          <w:b w:val="0"/>
          <w:sz w:val="20"/>
          <w:szCs w:val="20"/>
        </w:rPr>
        <w:t xml:space="preserve">. </w:t>
      </w:r>
      <w:r w:rsidR="00724F3E" w:rsidRPr="001C2EC8">
        <w:rPr>
          <w:b w:val="0"/>
          <w:sz w:val="20"/>
          <w:szCs w:val="20"/>
        </w:rPr>
        <w:t>There being a quorum</w:t>
      </w:r>
      <w:r w:rsidR="009E758E" w:rsidRPr="001C2EC8">
        <w:rPr>
          <w:b w:val="0"/>
          <w:sz w:val="20"/>
          <w:szCs w:val="20"/>
        </w:rPr>
        <w:t xml:space="preserve"> present</w:t>
      </w:r>
      <w:r w:rsidR="00724F3E" w:rsidRPr="001C2EC8">
        <w:rPr>
          <w:b w:val="0"/>
          <w:sz w:val="20"/>
          <w:szCs w:val="20"/>
        </w:rPr>
        <w:t>, the regular order of business was called.</w:t>
      </w:r>
    </w:p>
    <w:p w14:paraId="4A27499F" w14:textId="77777777" w:rsidR="00724F3E" w:rsidRPr="007F3216" w:rsidRDefault="00724F3E" w:rsidP="003921A3">
      <w:pPr>
        <w:jc w:val="both"/>
        <w:rPr>
          <w:b w:val="0"/>
          <w:sz w:val="18"/>
          <w:szCs w:val="20"/>
        </w:rPr>
      </w:pPr>
    </w:p>
    <w:p w14:paraId="793EC065" w14:textId="4FB37164" w:rsidR="0030767F" w:rsidRDefault="0030767F" w:rsidP="0030767F">
      <w:pPr>
        <w:jc w:val="both"/>
        <w:rPr>
          <w:b w:val="0"/>
          <w:sz w:val="20"/>
          <w:szCs w:val="20"/>
        </w:rPr>
      </w:pPr>
      <w:r w:rsidRPr="001C2EC8">
        <w:rPr>
          <w:b w:val="0"/>
          <w:sz w:val="20"/>
          <w:szCs w:val="20"/>
        </w:rPr>
        <w:t xml:space="preserve">Also attending the meeting were: </w:t>
      </w:r>
      <w:r w:rsidRPr="00085BD6">
        <w:rPr>
          <w:b w:val="0"/>
          <w:sz w:val="20"/>
          <w:szCs w:val="20"/>
        </w:rPr>
        <w:t>Michael McDuff, Executive Director; Judy Dupuy, Board Administrator; Jeffrey Wale, Hearing Officer; Kevin Landreneau, Board Attorney; and from the staff, Carrie Morgan, Leann Evans,</w:t>
      </w:r>
      <w:r>
        <w:rPr>
          <w:b w:val="0"/>
          <w:sz w:val="20"/>
          <w:szCs w:val="20"/>
        </w:rPr>
        <w:t xml:space="preserve"> Shannon Sagona, </w:t>
      </w:r>
      <w:r w:rsidRPr="00085BD6">
        <w:rPr>
          <w:b w:val="0"/>
          <w:sz w:val="20"/>
          <w:szCs w:val="20"/>
        </w:rPr>
        <w:t>Monica Webster, Emily Laprarie, Elysia Howard</w:t>
      </w:r>
      <w:r>
        <w:rPr>
          <w:b w:val="0"/>
          <w:sz w:val="20"/>
          <w:szCs w:val="20"/>
        </w:rPr>
        <w:t xml:space="preserve">; </w:t>
      </w:r>
      <w:r w:rsidRPr="00085BD6">
        <w:rPr>
          <w:b w:val="0"/>
          <w:sz w:val="20"/>
          <w:szCs w:val="20"/>
        </w:rPr>
        <w:t>Compliance Director</w:t>
      </w:r>
      <w:r>
        <w:rPr>
          <w:b w:val="0"/>
          <w:sz w:val="20"/>
          <w:szCs w:val="20"/>
        </w:rPr>
        <w:t>, Brad Hassert</w:t>
      </w:r>
      <w:r w:rsidRPr="00085BD6">
        <w:rPr>
          <w:b w:val="0"/>
          <w:sz w:val="20"/>
          <w:szCs w:val="20"/>
        </w:rPr>
        <w:t xml:space="preserve">; compliance investigator, </w:t>
      </w:r>
      <w:r w:rsidR="004C41AB">
        <w:rPr>
          <w:b w:val="0"/>
          <w:sz w:val="20"/>
          <w:szCs w:val="20"/>
        </w:rPr>
        <w:t xml:space="preserve">John Leblanc, </w:t>
      </w:r>
      <w:r w:rsidR="004C6839">
        <w:rPr>
          <w:b w:val="0"/>
          <w:sz w:val="20"/>
          <w:szCs w:val="20"/>
        </w:rPr>
        <w:t xml:space="preserve">Jude Mathews, </w:t>
      </w:r>
      <w:r w:rsidRPr="00085BD6">
        <w:rPr>
          <w:b w:val="0"/>
          <w:sz w:val="20"/>
          <w:szCs w:val="20"/>
        </w:rPr>
        <w:t xml:space="preserve">Robert Mehrtens; and </w:t>
      </w:r>
      <w:proofErr w:type="spellStart"/>
      <w:r w:rsidRPr="00085BD6">
        <w:rPr>
          <w:b w:val="0"/>
          <w:sz w:val="20"/>
          <w:szCs w:val="20"/>
        </w:rPr>
        <w:t>Trulisa</w:t>
      </w:r>
      <w:proofErr w:type="spellEnd"/>
      <w:r w:rsidRPr="00085BD6">
        <w:rPr>
          <w:b w:val="0"/>
          <w:sz w:val="20"/>
          <w:szCs w:val="20"/>
        </w:rPr>
        <w:t xml:space="preserve"> Hollinds recording the minutes</w:t>
      </w:r>
      <w:r w:rsidRPr="001C2EC8">
        <w:rPr>
          <w:b w:val="0"/>
          <w:sz w:val="20"/>
          <w:szCs w:val="20"/>
        </w:rPr>
        <w:t>.</w:t>
      </w:r>
    </w:p>
    <w:p w14:paraId="7767ED75" w14:textId="77777777" w:rsidR="0030767F" w:rsidRPr="001C2EC8" w:rsidRDefault="0030767F" w:rsidP="0030767F">
      <w:pPr>
        <w:jc w:val="both"/>
        <w:rPr>
          <w:b w:val="0"/>
          <w:sz w:val="20"/>
          <w:szCs w:val="20"/>
        </w:rPr>
      </w:pPr>
    </w:p>
    <w:p w14:paraId="690D8AA0" w14:textId="01C40B49" w:rsidR="0030767F" w:rsidRPr="001C2EC8" w:rsidRDefault="0030767F" w:rsidP="0030767F">
      <w:pPr>
        <w:jc w:val="both"/>
        <w:rPr>
          <w:b w:val="0"/>
          <w:sz w:val="20"/>
          <w:szCs w:val="20"/>
          <w:u w:val="single"/>
        </w:rPr>
      </w:pPr>
      <w:r w:rsidRPr="006F231A">
        <w:rPr>
          <w:b w:val="0"/>
          <w:sz w:val="20"/>
          <w:szCs w:val="20"/>
        </w:rPr>
        <w:t xml:space="preserve">Mr. </w:t>
      </w:r>
      <w:r>
        <w:rPr>
          <w:b w:val="0"/>
          <w:sz w:val="20"/>
          <w:szCs w:val="20"/>
        </w:rPr>
        <w:t>Morse</w:t>
      </w:r>
      <w:r w:rsidRPr="001C2EC8">
        <w:rPr>
          <w:b w:val="0"/>
          <w:sz w:val="20"/>
          <w:szCs w:val="20"/>
        </w:rPr>
        <w:t xml:space="preserve"> led the Pledge of Allegiance. </w:t>
      </w:r>
    </w:p>
    <w:p w14:paraId="478C1655" w14:textId="77777777" w:rsidR="0030767F" w:rsidRPr="00910422" w:rsidRDefault="0030767F" w:rsidP="0030767F">
      <w:pPr>
        <w:jc w:val="both"/>
        <w:rPr>
          <w:b w:val="0"/>
          <w:sz w:val="20"/>
          <w:szCs w:val="20"/>
        </w:rPr>
      </w:pPr>
    </w:p>
    <w:p w14:paraId="64419E88" w14:textId="77777777" w:rsidR="0030767F" w:rsidRPr="000B7EDA" w:rsidRDefault="0030767F" w:rsidP="0030767F">
      <w:pPr>
        <w:jc w:val="both"/>
        <w:rPr>
          <w:b w:val="0"/>
          <w:sz w:val="20"/>
          <w:szCs w:val="20"/>
        </w:rPr>
      </w:pPr>
      <w:r w:rsidRPr="00A9350C">
        <w:rPr>
          <w:b w:val="0"/>
          <w:sz w:val="20"/>
          <w:szCs w:val="20"/>
        </w:rPr>
        <w:t xml:space="preserve">Mr. Wale introduced himself as the hearing officer overseeing these proceedings </w:t>
      </w:r>
      <w:r w:rsidRPr="00A9350C">
        <w:rPr>
          <w:b w:val="0"/>
          <w:bCs/>
          <w:sz w:val="20"/>
          <w:szCs w:val="20"/>
        </w:rPr>
        <w:t>and addressed the audience and board on the administrative procedures for hearings.</w:t>
      </w:r>
      <w:r w:rsidRPr="00A9350C">
        <w:rPr>
          <w:b w:val="0"/>
          <w:sz w:val="20"/>
          <w:szCs w:val="20"/>
        </w:rPr>
        <w:t xml:space="preserve"> </w:t>
      </w:r>
      <w:r w:rsidRPr="00FE2932">
        <w:rPr>
          <w:b w:val="0"/>
          <w:sz w:val="20"/>
          <w:szCs w:val="20"/>
        </w:rPr>
        <w:t>Carrie Morgan and Brad Hassert with the Compliance Department for the board were sworn in.</w:t>
      </w:r>
    </w:p>
    <w:p w14:paraId="446BB793" w14:textId="77777777" w:rsidR="0030767F" w:rsidRPr="00910422" w:rsidRDefault="0030767F" w:rsidP="0030767F">
      <w:pPr>
        <w:jc w:val="both"/>
        <w:rPr>
          <w:b w:val="0"/>
          <w:sz w:val="20"/>
          <w:szCs w:val="20"/>
        </w:rPr>
      </w:pPr>
    </w:p>
    <w:p w14:paraId="736E5904" w14:textId="2FD775C1" w:rsidR="0030767F" w:rsidRDefault="0030767F" w:rsidP="0030767F">
      <w:pPr>
        <w:jc w:val="both"/>
        <w:rPr>
          <w:b w:val="0"/>
          <w:sz w:val="20"/>
          <w:szCs w:val="20"/>
        </w:rPr>
      </w:pPr>
      <w:r w:rsidRPr="004F4C0C">
        <w:rPr>
          <w:b w:val="0"/>
          <w:sz w:val="20"/>
          <w:szCs w:val="20"/>
        </w:rPr>
        <w:t xml:space="preserve">Mr. </w:t>
      </w:r>
      <w:r>
        <w:rPr>
          <w:b w:val="0"/>
          <w:sz w:val="20"/>
          <w:szCs w:val="20"/>
        </w:rPr>
        <w:t>Morse</w:t>
      </w:r>
      <w:r w:rsidRPr="001C2EC8">
        <w:rPr>
          <w:b w:val="0"/>
          <w:sz w:val="20"/>
          <w:szCs w:val="20"/>
        </w:rPr>
        <w:t xml:space="preserve"> made a motion to accept the Minutes of the </w:t>
      </w:r>
      <w:r w:rsidR="00210B66">
        <w:rPr>
          <w:b w:val="0"/>
          <w:sz w:val="20"/>
          <w:szCs w:val="20"/>
        </w:rPr>
        <w:t>October 19</w:t>
      </w:r>
      <w:r>
        <w:rPr>
          <w:b w:val="0"/>
          <w:sz w:val="20"/>
          <w:szCs w:val="20"/>
        </w:rPr>
        <w:t>, 2022</w:t>
      </w:r>
      <w:r w:rsidRPr="001C2EC8">
        <w:rPr>
          <w:b w:val="0"/>
          <w:sz w:val="20"/>
          <w:szCs w:val="20"/>
        </w:rPr>
        <w:t xml:space="preserve">, Residential Building </w:t>
      </w:r>
      <w:r w:rsidRPr="00F71B39">
        <w:rPr>
          <w:b w:val="0"/>
          <w:sz w:val="20"/>
          <w:szCs w:val="20"/>
        </w:rPr>
        <w:t>Subcommittee</w:t>
      </w:r>
      <w:r w:rsidRPr="001C2EC8">
        <w:rPr>
          <w:b w:val="0"/>
          <w:sz w:val="20"/>
          <w:szCs w:val="20"/>
        </w:rPr>
        <w:t xml:space="preserve"> Meeting</w:t>
      </w:r>
      <w:r>
        <w:rPr>
          <w:b w:val="0"/>
          <w:sz w:val="20"/>
          <w:szCs w:val="20"/>
        </w:rPr>
        <w:t xml:space="preserve">. </w:t>
      </w:r>
      <w:r w:rsidRPr="004F4C0C">
        <w:rPr>
          <w:b w:val="0"/>
          <w:sz w:val="20"/>
          <w:szCs w:val="20"/>
        </w:rPr>
        <w:t xml:space="preserve">Mr. </w:t>
      </w:r>
      <w:proofErr w:type="spellStart"/>
      <w:r>
        <w:rPr>
          <w:b w:val="0"/>
          <w:sz w:val="20"/>
          <w:szCs w:val="20"/>
        </w:rPr>
        <w:t>Manceaux</w:t>
      </w:r>
      <w:proofErr w:type="spellEnd"/>
      <w:r w:rsidRPr="001C2EC8">
        <w:rPr>
          <w:b w:val="0"/>
          <w:sz w:val="20"/>
          <w:szCs w:val="20"/>
        </w:rPr>
        <w:t xml:space="preserve"> seconded. The motion passed. </w:t>
      </w:r>
    </w:p>
    <w:p w14:paraId="440F0A58" w14:textId="100CBA92" w:rsidR="00AB2BCD" w:rsidRDefault="00AB2BCD" w:rsidP="0030767F">
      <w:pPr>
        <w:jc w:val="both"/>
        <w:rPr>
          <w:b w:val="0"/>
          <w:sz w:val="20"/>
          <w:szCs w:val="20"/>
        </w:rPr>
      </w:pPr>
    </w:p>
    <w:p w14:paraId="613FC1DC" w14:textId="012C529B" w:rsidR="00AB2BCD" w:rsidRDefault="00AB2BCD" w:rsidP="00AB2BCD">
      <w:pPr>
        <w:jc w:val="both"/>
        <w:rPr>
          <w:b w:val="0"/>
          <w:bCs/>
          <w:sz w:val="20"/>
          <w:szCs w:val="20"/>
        </w:rPr>
      </w:pPr>
      <w:r w:rsidRPr="00A505E5">
        <w:rPr>
          <w:b w:val="0"/>
          <w:bCs/>
          <w:sz w:val="20"/>
          <w:szCs w:val="20"/>
        </w:rPr>
        <w:t xml:space="preserve">Mr. Hassert introduced </w:t>
      </w:r>
      <w:r w:rsidR="00210B66">
        <w:rPr>
          <w:b w:val="0"/>
          <w:bCs/>
          <w:sz w:val="20"/>
          <w:szCs w:val="20"/>
        </w:rPr>
        <w:t>guest,</w:t>
      </w:r>
      <w:r>
        <w:rPr>
          <w:b w:val="0"/>
          <w:bCs/>
          <w:sz w:val="20"/>
          <w:szCs w:val="20"/>
        </w:rPr>
        <w:t xml:space="preserve"> </w:t>
      </w:r>
      <w:r w:rsidR="004C41AB">
        <w:rPr>
          <w:b w:val="0"/>
          <w:bCs/>
          <w:sz w:val="20"/>
          <w:szCs w:val="20"/>
        </w:rPr>
        <w:t xml:space="preserve">Alex </w:t>
      </w:r>
      <w:proofErr w:type="spellStart"/>
      <w:r w:rsidR="004C41AB">
        <w:rPr>
          <w:b w:val="0"/>
          <w:bCs/>
          <w:sz w:val="20"/>
          <w:szCs w:val="20"/>
        </w:rPr>
        <w:t>Reinboth</w:t>
      </w:r>
      <w:proofErr w:type="spellEnd"/>
      <w:r w:rsidR="007F5B2E">
        <w:rPr>
          <w:b w:val="0"/>
          <w:bCs/>
          <w:sz w:val="20"/>
          <w:szCs w:val="20"/>
        </w:rPr>
        <w:t xml:space="preserve"> with</w:t>
      </w:r>
      <w:r w:rsidR="00210B66">
        <w:rPr>
          <w:b w:val="0"/>
          <w:bCs/>
          <w:sz w:val="20"/>
          <w:szCs w:val="20"/>
        </w:rPr>
        <w:t xml:space="preserve"> the Louisiana</w:t>
      </w:r>
      <w:r w:rsidR="007F5B2E">
        <w:rPr>
          <w:b w:val="0"/>
          <w:bCs/>
          <w:sz w:val="20"/>
          <w:szCs w:val="20"/>
        </w:rPr>
        <w:t xml:space="preserve"> Attorney General</w:t>
      </w:r>
      <w:r w:rsidR="00210B66">
        <w:rPr>
          <w:b w:val="0"/>
          <w:bCs/>
          <w:sz w:val="20"/>
          <w:szCs w:val="20"/>
        </w:rPr>
        <w:t>’s office.</w:t>
      </w:r>
    </w:p>
    <w:p w14:paraId="012A516C" w14:textId="77777777" w:rsidR="00910422" w:rsidRDefault="00910422" w:rsidP="00910422">
      <w:pPr>
        <w:jc w:val="both"/>
        <w:rPr>
          <w:sz w:val="20"/>
          <w:szCs w:val="20"/>
        </w:rPr>
      </w:pPr>
    </w:p>
    <w:p w14:paraId="4F825674"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563B7F26" w14:textId="77777777" w:rsidR="00910422" w:rsidRPr="00696F46" w:rsidRDefault="00910422" w:rsidP="00910422">
      <w:pPr>
        <w:jc w:val="both"/>
        <w:rPr>
          <w:b w:val="0"/>
          <w:sz w:val="20"/>
          <w:szCs w:val="20"/>
          <w:highlight w:val="yellow"/>
        </w:rPr>
      </w:pPr>
    </w:p>
    <w:p w14:paraId="4389C665"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178CF89F" w14:textId="77777777" w:rsidR="00910422" w:rsidRPr="00910422" w:rsidRDefault="00910422" w:rsidP="00910422">
      <w:pPr>
        <w:tabs>
          <w:tab w:val="left" w:pos="0"/>
          <w:tab w:val="left" w:pos="540"/>
        </w:tabs>
        <w:ind w:right="-144"/>
        <w:jc w:val="both"/>
        <w:outlineLvl w:val="0"/>
        <w:rPr>
          <w:sz w:val="20"/>
          <w:szCs w:val="16"/>
        </w:rPr>
      </w:pPr>
    </w:p>
    <w:p w14:paraId="162A9CC5"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3FDAA91A" w14:textId="77777777" w:rsidR="00D41303" w:rsidRPr="00910422" w:rsidRDefault="00D41303" w:rsidP="003921A3">
      <w:pPr>
        <w:tabs>
          <w:tab w:val="left" w:pos="0"/>
          <w:tab w:val="left" w:pos="360"/>
        </w:tabs>
        <w:ind w:right="-144"/>
        <w:jc w:val="both"/>
        <w:rPr>
          <w:b w:val="0"/>
          <w:sz w:val="20"/>
          <w:szCs w:val="16"/>
        </w:rPr>
      </w:pPr>
    </w:p>
    <w:p w14:paraId="42961766" w14:textId="65853828" w:rsidR="00D41303" w:rsidRPr="008001A0" w:rsidRDefault="00FE0B8C"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5DB9CCE9" w14:textId="77777777" w:rsidR="006F07AA" w:rsidRDefault="00D41303" w:rsidP="006F07AA">
      <w:pPr>
        <w:contextualSpacing/>
        <w:rPr>
          <w:sz w:val="20"/>
          <w:szCs w:val="20"/>
        </w:rPr>
      </w:pPr>
      <w:r w:rsidRPr="001C2EC8">
        <w:rPr>
          <w:sz w:val="20"/>
          <w:szCs w:val="20"/>
        </w:rPr>
        <w:tab/>
      </w:r>
    </w:p>
    <w:p w14:paraId="753E75AA" w14:textId="6B325090" w:rsidR="006F07AA" w:rsidRDefault="006F07AA" w:rsidP="006F07AA">
      <w:pPr>
        <w:contextualSpacing/>
        <w:rPr>
          <w:b w:val="0"/>
          <w:bCs/>
          <w:noProof/>
          <w:sz w:val="20"/>
          <w:szCs w:val="20"/>
        </w:rPr>
      </w:pPr>
      <w:r>
        <w:rPr>
          <w:b w:val="0"/>
          <w:bCs/>
          <w:noProof/>
          <w:sz w:val="20"/>
          <w:szCs w:val="20"/>
        </w:rPr>
        <w:t xml:space="preserve">&lt;Staff requested </w:t>
      </w:r>
      <w:r w:rsidR="00210B66">
        <w:rPr>
          <w:b w:val="0"/>
          <w:bCs/>
          <w:noProof/>
          <w:sz w:val="20"/>
          <w:szCs w:val="20"/>
        </w:rPr>
        <w:t>the following Compliance Matters</w:t>
      </w:r>
      <w:r>
        <w:rPr>
          <w:b w:val="0"/>
          <w:bCs/>
          <w:noProof/>
          <w:sz w:val="20"/>
          <w:szCs w:val="20"/>
        </w:rPr>
        <w:t xml:space="preserve"> </w:t>
      </w:r>
      <w:r w:rsidR="00210B66">
        <w:rPr>
          <w:b w:val="0"/>
          <w:bCs/>
          <w:noProof/>
          <w:sz w:val="20"/>
          <w:szCs w:val="20"/>
        </w:rPr>
        <w:t xml:space="preserve">under Agenda Item D. be heard before all other matters: </w:t>
      </w:r>
      <w:r>
        <w:rPr>
          <w:b w:val="0"/>
          <w:bCs/>
          <w:noProof/>
          <w:sz w:val="20"/>
          <w:szCs w:val="20"/>
        </w:rPr>
        <w:t>D. 6</w:t>
      </w:r>
      <w:r w:rsidR="00210B66">
        <w:rPr>
          <w:b w:val="0"/>
          <w:bCs/>
          <w:noProof/>
          <w:sz w:val="20"/>
          <w:szCs w:val="20"/>
        </w:rPr>
        <w:t>.</w:t>
      </w:r>
      <w:r w:rsidR="00D56416">
        <w:rPr>
          <w:b w:val="0"/>
          <w:bCs/>
          <w:noProof/>
          <w:sz w:val="20"/>
          <w:szCs w:val="20"/>
        </w:rPr>
        <w:t xml:space="preserve">, </w:t>
      </w:r>
      <w:r w:rsidR="00210B66">
        <w:rPr>
          <w:b w:val="0"/>
          <w:bCs/>
          <w:noProof/>
          <w:sz w:val="20"/>
          <w:szCs w:val="20"/>
        </w:rPr>
        <w:t xml:space="preserve">D. </w:t>
      </w:r>
      <w:r w:rsidR="00D56416">
        <w:rPr>
          <w:b w:val="0"/>
          <w:bCs/>
          <w:noProof/>
          <w:sz w:val="20"/>
          <w:szCs w:val="20"/>
        </w:rPr>
        <w:t>9</w:t>
      </w:r>
      <w:r w:rsidR="00210B66">
        <w:rPr>
          <w:b w:val="0"/>
          <w:bCs/>
          <w:noProof/>
          <w:sz w:val="20"/>
          <w:szCs w:val="20"/>
        </w:rPr>
        <w:t>.</w:t>
      </w:r>
      <w:r w:rsidR="00D56416">
        <w:rPr>
          <w:b w:val="0"/>
          <w:bCs/>
          <w:noProof/>
          <w:sz w:val="20"/>
          <w:szCs w:val="20"/>
        </w:rPr>
        <w:t xml:space="preserve">, </w:t>
      </w:r>
      <w:r w:rsidR="00210B66">
        <w:rPr>
          <w:b w:val="0"/>
          <w:bCs/>
          <w:noProof/>
          <w:sz w:val="20"/>
          <w:szCs w:val="20"/>
        </w:rPr>
        <w:t xml:space="preserve">D. </w:t>
      </w:r>
      <w:r w:rsidR="00D56416">
        <w:rPr>
          <w:b w:val="0"/>
          <w:bCs/>
          <w:noProof/>
          <w:sz w:val="20"/>
          <w:szCs w:val="20"/>
        </w:rPr>
        <w:t>10</w:t>
      </w:r>
      <w:r w:rsidR="00210B66">
        <w:rPr>
          <w:b w:val="0"/>
          <w:bCs/>
          <w:noProof/>
          <w:sz w:val="20"/>
          <w:szCs w:val="20"/>
        </w:rPr>
        <w:t>.</w:t>
      </w:r>
      <w:r w:rsidR="00D56416">
        <w:rPr>
          <w:b w:val="0"/>
          <w:bCs/>
          <w:noProof/>
          <w:sz w:val="20"/>
          <w:szCs w:val="20"/>
        </w:rPr>
        <w:t>,</w:t>
      </w:r>
      <w:r w:rsidR="00210B66">
        <w:rPr>
          <w:b w:val="0"/>
          <w:bCs/>
          <w:noProof/>
          <w:sz w:val="20"/>
          <w:szCs w:val="20"/>
        </w:rPr>
        <w:t xml:space="preserve"> D.</w:t>
      </w:r>
      <w:r w:rsidR="00D56416">
        <w:rPr>
          <w:b w:val="0"/>
          <w:bCs/>
          <w:noProof/>
          <w:sz w:val="20"/>
          <w:szCs w:val="20"/>
        </w:rPr>
        <w:t xml:space="preserve"> 3</w:t>
      </w:r>
      <w:r w:rsidR="00210B66">
        <w:rPr>
          <w:b w:val="0"/>
          <w:bCs/>
          <w:noProof/>
          <w:sz w:val="20"/>
          <w:szCs w:val="20"/>
        </w:rPr>
        <w:t>.</w:t>
      </w:r>
      <w:r w:rsidR="00D56416">
        <w:rPr>
          <w:b w:val="0"/>
          <w:bCs/>
          <w:noProof/>
          <w:sz w:val="20"/>
          <w:szCs w:val="20"/>
        </w:rPr>
        <w:t xml:space="preserve">, </w:t>
      </w:r>
      <w:r w:rsidR="00210B66">
        <w:rPr>
          <w:b w:val="0"/>
          <w:bCs/>
          <w:noProof/>
          <w:sz w:val="20"/>
          <w:szCs w:val="20"/>
        </w:rPr>
        <w:t>and D. 1</w:t>
      </w:r>
      <w:r w:rsidR="00D56416">
        <w:rPr>
          <w:b w:val="0"/>
          <w:bCs/>
          <w:noProof/>
          <w:sz w:val="20"/>
          <w:szCs w:val="20"/>
        </w:rPr>
        <w:t>5</w:t>
      </w:r>
      <w:r>
        <w:rPr>
          <w:b w:val="0"/>
          <w:bCs/>
          <w:noProof/>
          <w:sz w:val="20"/>
          <w:szCs w:val="20"/>
        </w:rPr>
        <w:t xml:space="preserve">.&gt; </w:t>
      </w:r>
    </w:p>
    <w:p w14:paraId="130C6C70" w14:textId="7835024D" w:rsidR="008001A0" w:rsidRPr="008001A0" w:rsidRDefault="008001A0" w:rsidP="008001A0">
      <w:pPr>
        <w:tabs>
          <w:tab w:val="left" w:pos="360"/>
          <w:tab w:val="left" w:pos="630"/>
          <w:tab w:val="left" w:pos="5310"/>
        </w:tabs>
        <w:ind w:right="144"/>
        <w:jc w:val="both"/>
        <w:rPr>
          <w:sz w:val="20"/>
          <w:szCs w:val="20"/>
        </w:rPr>
      </w:pPr>
    </w:p>
    <w:p w14:paraId="542CD7B9" w14:textId="7C5A6E5E" w:rsidR="006F07AA" w:rsidRDefault="006F07AA" w:rsidP="004C41AB">
      <w:pPr>
        <w:numPr>
          <w:ilvl w:val="1"/>
          <w:numId w:val="6"/>
        </w:numPr>
        <w:contextualSpacing/>
        <w:jc w:val="both"/>
        <w:rPr>
          <w:b w:val="0"/>
          <w:bCs/>
          <w:sz w:val="20"/>
          <w:szCs w:val="20"/>
        </w:rPr>
      </w:pPr>
      <w:r w:rsidRPr="00AB2BCD">
        <w:rPr>
          <w:smallCaps/>
          <w:sz w:val="20"/>
          <w:szCs w:val="20"/>
          <w:u w:val="single"/>
        </w:rPr>
        <w:t>Brandon O Williams Construction LLC,</w:t>
      </w:r>
      <w:r w:rsidRPr="00AB2BCD">
        <w:rPr>
          <w:b w:val="0"/>
          <w:bCs/>
          <w:smallCaps/>
          <w:sz w:val="20"/>
          <w:szCs w:val="20"/>
        </w:rPr>
        <w:t xml:space="preserve"> </w:t>
      </w:r>
      <w:r w:rsidRPr="00AB2BCD">
        <w:rPr>
          <w:b w:val="0"/>
          <w:bCs/>
          <w:sz w:val="20"/>
          <w:szCs w:val="20"/>
        </w:rPr>
        <w:t>Baton Rouge, Louisiana –</w:t>
      </w:r>
      <w:r w:rsidR="004C41AB">
        <w:rPr>
          <w:b w:val="0"/>
          <w:bCs/>
          <w:sz w:val="20"/>
          <w:szCs w:val="20"/>
        </w:rPr>
        <w:t xml:space="preserve"> </w:t>
      </w:r>
      <w:r w:rsidRPr="00AB2BCD">
        <w:rPr>
          <w:b w:val="0"/>
          <w:bCs/>
          <w:sz w:val="20"/>
          <w:szCs w:val="20"/>
        </w:rPr>
        <w:t>La. R.S. 37:2158(A)(4)</w:t>
      </w:r>
    </w:p>
    <w:p w14:paraId="1F2B2B9C" w14:textId="5634C4AE" w:rsidR="00D83295" w:rsidRDefault="00D83295" w:rsidP="00D83295">
      <w:pPr>
        <w:contextualSpacing/>
        <w:rPr>
          <w:b w:val="0"/>
          <w:bCs/>
          <w:sz w:val="20"/>
          <w:szCs w:val="20"/>
        </w:rPr>
      </w:pPr>
    </w:p>
    <w:p w14:paraId="7F0DF992" w14:textId="725D6484" w:rsidR="004C59FB" w:rsidRDefault="00D83295" w:rsidP="004C59FB">
      <w:pPr>
        <w:tabs>
          <w:tab w:val="left" w:pos="270"/>
          <w:tab w:val="left" w:pos="360"/>
          <w:tab w:val="left" w:pos="720"/>
        </w:tabs>
        <w:ind w:left="720"/>
        <w:contextualSpacing/>
        <w:jc w:val="both"/>
        <w:rPr>
          <w:b w:val="0"/>
          <w:bCs/>
          <w:sz w:val="20"/>
          <w:szCs w:val="20"/>
        </w:rPr>
      </w:pPr>
      <w:r>
        <w:rPr>
          <w:b w:val="0"/>
          <w:sz w:val="20"/>
          <w:szCs w:val="20"/>
        </w:rPr>
        <w:t>Brandon Williams</w:t>
      </w:r>
      <w:r w:rsidRPr="0086227B">
        <w:rPr>
          <w:b w:val="0"/>
          <w:sz w:val="20"/>
          <w:szCs w:val="20"/>
        </w:rPr>
        <w:t xml:space="preserve"> was present on behalf of </w:t>
      </w:r>
      <w:r w:rsidRPr="00D83295">
        <w:rPr>
          <w:b w:val="0"/>
          <w:bCs/>
          <w:smallCaps/>
          <w:sz w:val="20"/>
          <w:szCs w:val="20"/>
        </w:rPr>
        <w:t>BRANDON O WILLIAMS CONSTRUCTION LLC</w:t>
      </w:r>
      <w:r w:rsidRPr="00A9350C">
        <w:rPr>
          <w:b w:val="0"/>
          <w:bCs/>
          <w:sz w:val="20"/>
          <w:szCs w:val="20"/>
        </w:rPr>
        <w:t xml:space="preserve"> and was sworn in. Ms. Morgan gave a summary of the allegations. Mr. </w:t>
      </w:r>
      <w:r w:rsidR="007F5B2E">
        <w:rPr>
          <w:b w:val="0"/>
          <w:bCs/>
          <w:sz w:val="20"/>
          <w:szCs w:val="20"/>
        </w:rPr>
        <w:t>Williams</w:t>
      </w:r>
      <w:r w:rsidRPr="00A9350C">
        <w:rPr>
          <w:b w:val="0"/>
          <w:bCs/>
          <w:sz w:val="20"/>
          <w:szCs w:val="20"/>
        </w:rPr>
        <w:t xml:space="preserve"> </w:t>
      </w:r>
      <w:r>
        <w:rPr>
          <w:b w:val="0"/>
          <w:bCs/>
          <w:sz w:val="20"/>
          <w:szCs w:val="20"/>
        </w:rPr>
        <w:t>entered a no contest plea</w:t>
      </w:r>
      <w:r w:rsidRPr="00A9350C">
        <w:rPr>
          <w:b w:val="0"/>
          <w:bCs/>
          <w:sz w:val="20"/>
          <w:szCs w:val="20"/>
        </w:rPr>
        <w:t>.</w:t>
      </w:r>
      <w:r>
        <w:rPr>
          <w:b w:val="0"/>
          <w:bCs/>
          <w:sz w:val="20"/>
          <w:szCs w:val="20"/>
        </w:rPr>
        <w:t xml:space="preserve"> </w:t>
      </w:r>
      <w:r w:rsidRPr="00E34D9F">
        <w:rPr>
          <w:b w:val="0"/>
          <w:bCs/>
          <w:sz w:val="20"/>
          <w:szCs w:val="20"/>
        </w:rPr>
        <w:t xml:space="preserve">Mr. </w:t>
      </w:r>
      <w:r>
        <w:rPr>
          <w:b w:val="0"/>
          <w:bCs/>
          <w:sz w:val="20"/>
          <w:szCs w:val="20"/>
        </w:rPr>
        <w:t>Morse</w:t>
      </w:r>
      <w:r w:rsidRPr="00E34D9F">
        <w:rPr>
          <w:b w:val="0"/>
          <w:bCs/>
          <w:sz w:val="20"/>
          <w:szCs w:val="20"/>
        </w:rPr>
        <w:t xml:space="preserve"> made a motion to</w:t>
      </w:r>
      <w:r>
        <w:rPr>
          <w:b w:val="0"/>
          <w:bCs/>
          <w:sz w:val="20"/>
          <w:szCs w:val="20"/>
        </w:rPr>
        <w:t xml:space="preserve"> accept</w:t>
      </w:r>
      <w:r w:rsidRPr="00E34D9F">
        <w:rPr>
          <w:b w:val="0"/>
          <w:bCs/>
          <w:sz w:val="20"/>
          <w:szCs w:val="20"/>
        </w:rPr>
        <w:t xml:space="preserve"> </w:t>
      </w:r>
      <w:r>
        <w:rPr>
          <w:b w:val="0"/>
          <w:bCs/>
          <w:sz w:val="20"/>
          <w:szCs w:val="20"/>
        </w:rPr>
        <w:t>the plea</w:t>
      </w:r>
      <w:r w:rsidRPr="00E34D9F">
        <w:rPr>
          <w:b w:val="0"/>
          <w:bCs/>
          <w:sz w:val="20"/>
          <w:szCs w:val="20"/>
        </w:rPr>
        <w:t xml:space="preserve">. Mr. </w:t>
      </w:r>
      <w:proofErr w:type="spellStart"/>
      <w:r w:rsidR="007F5B2E">
        <w:rPr>
          <w:b w:val="0"/>
          <w:bCs/>
          <w:sz w:val="20"/>
          <w:szCs w:val="20"/>
        </w:rPr>
        <w:t>Manceaux</w:t>
      </w:r>
      <w:proofErr w:type="spellEnd"/>
      <w:r w:rsidRPr="00E34D9F">
        <w:rPr>
          <w:b w:val="0"/>
          <w:bCs/>
          <w:sz w:val="20"/>
          <w:szCs w:val="20"/>
        </w:rPr>
        <w:t xml:space="preserve"> seconded. The motion passed.</w:t>
      </w:r>
      <w:r w:rsidRPr="00A9350C">
        <w:rPr>
          <w:b w:val="0"/>
          <w:bCs/>
          <w:sz w:val="20"/>
          <w:szCs w:val="20"/>
        </w:rPr>
        <w:t xml:space="preserve"> Investigator Brad Hassert, who was previously sworn, was called to the stand. Mr. Hassert reviewed the exhibit packet and provided testimony to the board. Mr. Landreneau entered the exhibit packet into evidence and it was admitted. Mr. </w:t>
      </w:r>
      <w:r w:rsidR="00DA4DDC">
        <w:rPr>
          <w:b w:val="0"/>
          <w:bCs/>
          <w:sz w:val="20"/>
          <w:szCs w:val="20"/>
        </w:rPr>
        <w:t>Williams</w:t>
      </w:r>
      <w:r>
        <w:rPr>
          <w:b w:val="0"/>
          <w:bCs/>
          <w:sz w:val="20"/>
          <w:szCs w:val="20"/>
        </w:rPr>
        <w:t xml:space="preserve"> gave statement to the board</w:t>
      </w:r>
      <w:r w:rsidRPr="00A9350C">
        <w:rPr>
          <w:b w:val="0"/>
          <w:bCs/>
          <w:sz w:val="20"/>
          <w:szCs w:val="20"/>
        </w:rPr>
        <w:t xml:space="preserve">. </w:t>
      </w:r>
      <w:r>
        <w:rPr>
          <w:b w:val="0"/>
          <w:bCs/>
          <w:sz w:val="20"/>
          <w:szCs w:val="20"/>
        </w:rPr>
        <w:t xml:space="preserve">The board questioned Mr. </w:t>
      </w:r>
      <w:r w:rsidR="00C60FF8">
        <w:rPr>
          <w:b w:val="0"/>
          <w:bCs/>
          <w:sz w:val="20"/>
          <w:szCs w:val="20"/>
        </w:rPr>
        <w:t>Williams</w:t>
      </w:r>
      <w:r>
        <w:rPr>
          <w:b w:val="0"/>
          <w:bCs/>
          <w:sz w:val="20"/>
          <w:szCs w:val="20"/>
        </w:rPr>
        <w:t xml:space="preserve">. </w:t>
      </w:r>
      <w:r w:rsidRPr="00625738">
        <w:rPr>
          <w:b w:val="0"/>
          <w:bCs/>
          <w:sz w:val="20"/>
          <w:szCs w:val="20"/>
        </w:rPr>
        <w:t xml:space="preserve">Mr. </w:t>
      </w:r>
      <w:r w:rsidR="001D189D">
        <w:rPr>
          <w:b w:val="0"/>
          <w:bCs/>
          <w:sz w:val="20"/>
          <w:szCs w:val="20"/>
        </w:rPr>
        <w:t>Morse</w:t>
      </w:r>
      <w:r w:rsidRPr="00625738">
        <w:rPr>
          <w:b w:val="0"/>
          <w:bCs/>
          <w:sz w:val="20"/>
          <w:szCs w:val="20"/>
        </w:rPr>
        <w:t xml:space="preserve"> made a motion to assess </w:t>
      </w:r>
      <w:r w:rsidR="004C41AB">
        <w:rPr>
          <w:b w:val="0"/>
          <w:bCs/>
          <w:sz w:val="20"/>
          <w:szCs w:val="20"/>
        </w:rPr>
        <w:t xml:space="preserve">an administrative penalty of </w:t>
      </w:r>
      <w:r w:rsidRPr="00625738">
        <w:rPr>
          <w:b w:val="0"/>
          <w:bCs/>
          <w:sz w:val="20"/>
          <w:szCs w:val="20"/>
        </w:rPr>
        <w:t xml:space="preserve">a </w:t>
      </w:r>
      <w:r>
        <w:rPr>
          <w:b w:val="0"/>
          <w:bCs/>
          <w:sz w:val="20"/>
          <w:szCs w:val="20"/>
        </w:rPr>
        <w:t>$1000</w:t>
      </w:r>
      <w:r w:rsidR="007F5B2E">
        <w:rPr>
          <w:b w:val="0"/>
          <w:bCs/>
          <w:sz w:val="20"/>
          <w:szCs w:val="20"/>
        </w:rPr>
        <w:t xml:space="preserve"> </w:t>
      </w:r>
      <w:r w:rsidR="004C41AB">
        <w:rPr>
          <w:b w:val="0"/>
          <w:bCs/>
          <w:sz w:val="20"/>
          <w:szCs w:val="20"/>
        </w:rPr>
        <w:t xml:space="preserve">fine plus </w:t>
      </w:r>
      <w:r w:rsidRPr="00625738">
        <w:rPr>
          <w:b w:val="0"/>
          <w:bCs/>
          <w:sz w:val="20"/>
          <w:szCs w:val="20"/>
        </w:rPr>
        <w:t>$</w:t>
      </w:r>
      <w:r>
        <w:rPr>
          <w:b w:val="0"/>
          <w:bCs/>
          <w:sz w:val="20"/>
          <w:szCs w:val="20"/>
        </w:rPr>
        <w:t>1000</w:t>
      </w:r>
      <w:r w:rsidRPr="00625738">
        <w:rPr>
          <w:b w:val="0"/>
          <w:bCs/>
          <w:sz w:val="20"/>
          <w:szCs w:val="20"/>
        </w:rPr>
        <w:t xml:space="preserve"> </w:t>
      </w:r>
      <w:r w:rsidR="004C41AB">
        <w:rPr>
          <w:b w:val="0"/>
          <w:bCs/>
          <w:sz w:val="20"/>
          <w:szCs w:val="20"/>
        </w:rPr>
        <w:t>in administrative costs</w:t>
      </w:r>
      <w:r w:rsidR="002A412C">
        <w:rPr>
          <w:b w:val="0"/>
          <w:bCs/>
          <w:sz w:val="20"/>
          <w:szCs w:val="20"/>
        </w:rPr>
        <w:t xml:space="preserve">. </w:t>
      </w:r>
      <w:r w:rsidRPr="00625738">
        <w:rPr>
          <w:b w:val="0"/>
          <w:bCs/>
          <w:sz w:val="20"/>
          <w:szCs w:val="20"/>
        </w:rPr>
        <w:t xml:space="preserve">Mr. </w:t>
      </w:r>
      <w:proofErr w:type="spellStart"/>
      <w:r w:rsidRPr="00625738">
        <w:rPr>
          <w:b w:val="0"/>
          <w:bCs/>
          <w:sz w:val="20"/>
          <w:szCs w:val="20"/>
        </w:rPr>
        <w:t>Manceaux</w:t>
      </w:r>
      <w:proofErr w:type="spellEnd"/>
      <w:r w:rsidRPr="00625738">
        <w:rPr>
          <w:b w:val="0"/>
          <w:bCs/>
          <w:sz w:val="20"/>
          <w:szCs w:val="20"/>
        </w:rPr>
        <w:t xml:space="preserve"> seconded. The motion passed.</w:t>
      </w:r>
    </w:p>
    <w:p w14:paraId="35C80B9F" w14:textId="4EBB265E" w:rsidR="00A535B2" w:rsidRDefault="00A535B2" w:rsidP="004C59FB">
      <w:pPr>
        <w:tabs>
          <w:tab w:val="left" w:pos="270"/>
          <w:tab w:val="left" w:pos="360"/>
          <w:tab w:val="left" w:pos="720"/>
        </w:tabs>
        <w:ind w:left="720"/>
        <w:contextualSpacing/>
        <w:jc w:val="both"/>
        <w:rPr>
          <w:b w:val="0"/>
          <w:bCs/>
          <w:sz w:val="20"/>
          <w:szCs w:val="20"/>
        </w:rPr>
      </w:pPr>
    </w:p>
    <w:p w14:paraId="7CBBCF84" w14:textId="77777777" w:rsidR="00A75796" w:rsidRDefault="00A75796" w:rsidP="004C59FB">
      <w:pPr>
        <w:tabs>
          <w:tab w:val="left" w:pos="270"/>
          <w:tab w:val="left" w:pos="360"/>
          <w:tab w:val="left" w:pos="720"/>
        </w:tabs>
        <w:ind w:left="720"/>
        <w:contextualSpacing/>
        <w:jc w:val="both"/>
        <w:rPr>
          <w:b w:val="0"/>
          <w:bCs/>
          <w:sz w:val="20"/>
          <w:szCs w:val="20"/>
        </w:rPr>
      </w:pPr>
    </w:p>
    <w:p w14:paraId="2BD9B627" w14:textId="09A0F719" w:rsidR="00A535B2" w:rsidRDefault="00A535B2" w:rsidP="004C59FB">
      <w:pPr>
        <w:tabs>
          <w:tab w:val="left" w:pos="270"/>
          <w:tab w:val="left" w:pos="360"/>
          <w:tab w:val="left" w:pos="720"/>
        </w:tabs>
        <w:ind w:left="720"/>
        <w:contextualSpacing/>
        <w:jc w:val="both"/>
        <w:rPr>
          <w:b w:val="0"/>
          <w:bCs/>
          <w:sz w:val="20"/>
          <w:szCs w:val="20"/>
        </w:rPr>
      </w:pPr>
    </w:p>
    <w:p w14:paraId="7F342982" w14:textId="1CEBD06C" w:rsidR="004C41AB" w:rsidRDefault="004C41AB" w:rsidP="004C41AB">
      <w:pPr>
        <w:tabs>
          <w:tab w:val="left" w:pos="270"/>
          <w:tab w:val="left" w:pos="360"/>
          <w:tab w:val="left" w:pos="720"/>
        </w:tabs>
        <w:ind w:left="720" w:hanging="360"/>
        <w:contextualSpacing/>
        <w:jc w:val="both"/>
        <w:rPr>
          <w:b w:val="0"/>
          <w:bCs/>
          <w:sz w:val="20"/>
          <w:szCs w:val="20"/>
        </w:rPr>
      </w:pPr>
      <w:r>
        <w:rPr>
          <w:b w:val="0"/>
          <w:bCs/>
          <w:sz w:val="20"/>
          <w:szCs w:val="20"/>
        </w:rPr>
        <w:t>&lt;Matters 9 and 10 were consolidated.&gt;</w:t>
      </w:r>
    </w:p>
    <w:p w14:paraId="1DA76FA4" w14:textId="77777777" w:rsidR="004C41AB" w:rsidRDefault="004C41AB" w:rsidP="004C41AB">
      <w:pPr>
        <w:tabs>
          <w:tab w:val="left" w:pos="270"/>
          <w:tab w:val="left" w:pos="360"/>
          <w:tab w:val="left" w:pos="720"/>
        </w:tabs>
        <w:ind w:left="720" w:hanging="360"/>
        <w:contextualSpacing/>
        <w:jc w:val="both"/>
        <w:rPr>
          <w:b w:val="0"/>
          <w:bCs/>
          <w:sz w:val="20"/>
          <w:szCs w:val="20"/>
        </w:rPr>
      </w:pPr>
    </w:p>
    <w:p w14:paraId="5326EDF5" w14:textId="2B9721FE" w:rsidR="006F07AA" w:rsidRPr="00F836F4" w:rsidRDefault="006F07AA" w:rsidP="00210B66">
      <w:pPr>
        <w:pStyle w:val="ListParagraph"/>
        <w:numPr>
          <w:ilvl w:val="0"/>
          <w:numId w:val="7"/>
        </w:numPr>
        <w:tabs>
          <w:tab w:val="left" w:pos="270"/>
          <w:tab w:val="left" w:pos="360"/>
          <w:tab w:val="left" w:pos="720"/>
        </w:tabs>
        <w:contextualSpacing/>
        <w:jc w:val="both"/>
        <w:rPr>
          <w:b w:val="0"/>
          <w:bCs/>
          <w:sz w:val="20"/>
          <w:szCs w:val="20"/>
        </w:rPr>
      </w:pPr>
      <w:r w:rsidRPr="00F836F4">
        <w:rPr>
          <w:smallCaps/>
          <w:sz w:val="20"/>
          <w:szCs w:val="20"/>
          <w:u w:val="single"/>
        </w:rPr>
        <w:t>Small Town Construction LLC,</w:t>
      </w:r>
      <w:r w:rsidRPr="00F836F4">
        <w:rPr>
          <w:b w:val="0"/>
          <w:bCs/>
          <w:sz w:val="20"/>
          <w:szCs w:val="20"/>
        </w:rPr>
        <w:t xml:space="preserve"> Loranger, Louisiana</w:t>
      </w:r>
      <w:r w:rsidR="004C41AB">
        <w:rPr>
          <w:b w:val="0"/>
          <w:bCs/>
          <w:sz w:val="20"/>
          <w:szCs w:val="20"/>
        </w:rPr>
        <w:t xml:space="preserve"> </w:t>
      </w:r>
      <w:r w:rsidRPr="00F836F4">
        <w:rPr>
          <w:b w:val="0"/>
          <w:bCs/>
          <w:sz w:val="20"/>
          <w:szCs w:val="20"/>
        </w:rPr>
        <w:t>–</w:t>
      </w:r>
      <w:r w:rsidR="004C41AB">
        <w:rPr>
          <w:b w:val="0"/>
          <w:bCs/>
          <w:sz w:val="20"/>
          <w:szCs w:val="20"/>
        </w:rPr>
        <w:t xml:space="preserve"> </w:t>
      </w:r>
      <w:r w:rsidRPr="00F836F4">
        <w:rPr>
          <w:b w:val="0"/>
          <w:bCs/>
          <w:sz w:val="20"/>
          <w:szCs w:val="20"/>
        </w:rPr>
        <w:t>La. R.S. 37:2175.3(A)(1)</w:t>
      </w:r>
      <w:r w:rsidR="002E6661" w:rsidRPr="00F836F4">
        <w:rPr>
          <w:b w:val="0"/>
          <w:bCs/>
          <w:sz w:val="20"/>
          <w:szCs w:val="20"/>
        </w:rPr>
        <w:t xml:space="preserve"> </w:t>
      </w:r>
    </w:p>
    <w:p w14:paraId="424F6271" w14:textId="36946BE3" w:rsidR="0056781A" w:rsidRPr="004C41AB" w:rsidRDefault="004C41AB" w:rsidP="004C41AB">
      <w:pPr>
        <w:pStyle w:val="ListParagraph"/>
        <w:numPr>
          <w:ilvl w:val="0"/>
          <w:numId w:val="7"/>
        </w:numPr>
        <w:tabs>
          <w:tab w:val="left" w:pos="270"/>
          <w:tab w:val="left" w:pos="360"/>
          <w:tab w:val="left" w:pos="720"/>
        </w:tabs>
        <w:contextualSpacing/>
        <w:jc w:val="both"/>
        <w:rPr>
          <w:b w:val="0"/>
          <w:sz w:val="16"/>
          <w:szCs w:val="16"/>
        </w:rPr>
      </w:pPr>
      <w:r w:rsidRPr="004C41AB">
        <w:rPr>
          <w:smallCaps/>
          <w:sz w:val="20"/>
          <w:szCs w:val="20"/>
          <w:u w:val="single"/>
        </w:rPr>
        <w:t>Small Town Construction LLC,</w:t>
      </w:r>
      <w:r w:rsidRPr="004C41AB">
        <w:rPr>
          <w:smallCaps/>
          <w:sz w:val="20"/>
          <w:szCs w:val="20"/>
        </w:rPr>
        <w:t xml:space="preserve"> </w:t>
      </w:r>
      <w:r w:rsidRPr="004C41AB">
        <w:rPr>
          <w:b w:val="0"/>
          <w:bCs/>
          <w:sz w:val="20"/>
          <w:szCs w:val="20"/>
        </w:rPr>
        <w:t>Loranger, Louisiana –</w:t>
      </w:r>
      <w:r w:rsidRPr="004C41AB">
        <w:t xml:space="preserve"> </w:t>
      </w:r>
      <w:r w:rsidRPr="004C41AB">
        <w:rPr>
          <w:b w:val="0"/>
          <w:bCs/>
          <w:sz w:val="20"/>
          <w:szCs w:val="20"/>
        </w:rPr>
        <w:t>La. R.S. 37:2175.3(A)(1)</w:t>
      </w:r>
    </w:p>
    <w:p w14:paraId="139D9EEC" w14:textId="77777777" w:rsidR="004C41AB" w:rsidRPr="004C41AB" w:rsidRDefault="004C41AB" w:rsidP="004C41AB">
      <w:pPr>
        <w:pStyle w:val="ListParagraph"/>
        <w:tabs>
          <w:tab w:val="left" w:pos="270"/>
          <w:tab w:val="left" w:pos="360"/>
          <w:tab w:val="left" w:pos="720"/>
        </w:tabs>
        <w:contextualSpacing/>
        <w:jc w:val="both"/>
        <w:rPr>
          <w:b w:val="0"/>
          <w:sz w:val="16"/>
          <w:szCs w:val="16"/>
        </w:rPr>
      </w:pPr>
    </w:p>
    <w:p w14:paraId="6FD26475" w14:textId="4660745C" w:rsidR="00D83295" w:rsidRPr="00AB2BCD" w:rsidRDefault="0056781A" w:rsidP="005204BA">
      <w:pPr>
        <w:pStyle w:val="ListParagraph"/>
        <w:tabs>
          <w:tab w:val="left" w:pos="270"/>
          <w:tab w:val="left" w:pos="360"/>
          <w:tab w:val="left" w:pos="720"/>
        </w:tabs>
        <w:contextualSpacing/>
        <w:jc w:val="both"/>
        <w:rPr>
          <w:b w:val="0"/>
          <w:bCs/>
          <w:sz w:val="20"/>
          <w:szCs w:val="20"/>
        </w:rPr>
      </w:pPr>
      <w:r>
        <w:rPr>
          <w:b w:val="0"/>
          <w:sz w:val="20"/>
          <w:szCs w:val="20"/>
        </w:rPr>
        <w:t xml:space="preserve">Alexander </w:t>
      </w:r>
      <w:proofErr w:type="spellStart"/>
      <w:r>
        <w:rPr>
          <w:b w:val="0"/>
          <w:sz w:val="20"/>
          <w:szCs w:val="20"/>
        </w:rPr>
        <w:t>Gueho</w:t>
      </w:r>
      <w:proofErr w:type="spellEnd"/>
      <w:r w:rsidR="00D83295" w:rsidRPr="00D83295">
        <w:rPr>
          <w:b w:val="0"/>
          <w:sz w:val="20"/>
          <w:szCs w:val="20"/>
        </w:rPr>
        <w:t xml:space="preserve"> was present on behalf of </w:t>
      </w:r>
      <w:r w:rsidRPr="0056781A">
        <w:rPr>
          <w:b w:val="0"/>
          <w:bCs/>
          <w:smallCaps/>
          <w:sz w:val="20"/>
          <w:szCs w:val="20"/>
        </w:rPr>
        <w:t>SMALL TOWN CONSTRUCTION LLC</w:t>
      </w:r>
      <w:r w:rsidRPr="00D83295">
        <w:rPr>
          <w:b w:val="0"/>
          <w:bCs/>
          <w:sz w:val="20"/>
          <w:szCs w:val="20"/>
        </w:rPr>
        <w:t xml:space="preserve"> </w:t>
      </w:r>
      <w:r w:rsidR="00D83295" w:rsidRPr="00D83295">
        <w:rPr>
          <w:b w:val="0"/>
          <w:bCs/>
          <w:sz w:val="20"/>
          <w:szCs w:val="20"/>
        </w:rPr>
        <w:t>and was sworn in. Ms. Morgan gave a summary of the allegations</w:t>
      </w:r>
      <w:r w:rsidR="004C41AB">
        <w:rPr>
          <w:b w:val="0"/>
          <w:bCs/>
          <w:sz w:val="20"/>
          <w:szCs w:val="20"/>
        </w:rPr>
        <w:t xml:space="preserve"> for matters 9 and 10</w:t>
      </w:r>
      <w:r w:rsidR="00D83295" w:rsidRPr="00D83295">
        <w:rPr>
          <w:b w:val="0"/>
          <w:bCs/>
          <w:sz w:val="20"/>
          <w:szCs w:val="20"/>
        </w:rPr>
        <w:t xml:space="preserve">. Mr. </w:t>
      </w:r>
      <w:proofErr w:type="spellStart"/>
      <w:r w:rsidR="00A75796">
        <w:rPr>
          <w:b w:val="0"/>
          <w:bCs/>
          <w:sz w:val="20"/>
          <w:szCs w:val="20"/>
        </w:rPr>
        <w:t>Gueho</w:t>
      </w:r>
      <w:proofErr w:type="spellEnd"/>
      <w:r w:rsidR="00D83295" w:rsidRPr="00D83295">
        <w:rPr>
          <w:b w:val="0"/>
          <w:bCs/>
          <w:sz w:val="20"/>
          <w:szCs w:val="20"/>
        </w:rPr>
        <w:t xml:space="preserve"> entered a no contest plea</w:t>
      </w:r>
      <w:r w:rsidR="004C41AB">
        <w:rPr>
          <w:b w:val="0"/>
          <w:bCs/>
          <w:sz w:val="20"/>
          <w:szCs w:val="20"/>
        </w:rPr>
        <w:t xml:space="preserve"> for both matters</w:t>
      </w:r>
      <w:r w:rsidR="00D83295" w:rsidRPr="00D83295">
        <w:rPr>
          <w:b w:val="0"/>
          <w:bCs/>
          <w:sz w:val="20"/>
          <w:szCs w:val="20"/>
        </w:rPr>
        <w:t>. Mr. Morse made a motion to accept the plea</w:t>
      </w:r>
      <w:r w:rsidR="004C41AB">
        <w:rPr>
          <w:b w:val="0"/>
          <w:bCs/>
          <w:sz w:val="20"/>
          <w:szCs w:val="20"/>
        </w:rPr>
        <w:t xml:space="preserve"> for matters 9 and 10</w:t>
      </w:r>
      <w:r w:rsidR="00D83295" w:rsidRPr="00D83295">
        <w:rPr>
          <w:b w:val="0"/>
          <w:bCs/>
          <w:sz w:val="20"/>
          <w:szCs w:val="20"/>
        </w:rPr>
        <w:t>. Mr. Fine seconded. The motion passed. Investigator Brad Hassert, who was previously sworn, was called to the stand. Mr. Hassert reviewed the exhibit packet</w:t>
      </w:r>
      <w:r w:rsidR="004C41AB">
        <w:rPr>
          <w:b w:val="0"/>
          <w:bCs/>
          <w:sz w:val="20"/>
          <w:szCs w:val="20"/>
        </w:rPr>
        <w:t>s for both matters</w:t>
      </w:r>
      <w:r w:rsidR="00D83295" w:rsidRPr="00D83295">
        <w:rPr>
          <w:b w:val="0"/>
          <w:bCs/>
          <w:sz w:val="20"/>
          <w:szCs w:val="20"/>
        </w:rPr>
        <w:t xml:space="preserve"> and provided testimony to the board. Mr. Landreneau entered the exhibit packet</w:t>
      </w:r>
      <w:r w:rsidR="004C41AB">
        <w:rPr>
          <w:b w:val="0"/>
          <w:bCs/>
          <w:sz w:val="20"/>
          <w:szCs w:val="20"/>
        </w:rPr>
        <w:t>s</w:t>
      </w:r>
      <w:r w:rsidR="00D83295" w:rsidRPr="00D83295">
        <w:rPr>
          <w:b w:val="0"/>
          <w:bCs/>
          <w:sz w:val="20"/>
          <w:szCs w:val="20"/>
        </w:rPr>
        <w:t xml:space="preserve"> into evidence and </w:t>
      </w:r>
      <w:r w:rsidR="004C41AB">
        <w:rPr>
          <w:b w:val="0"/>
          <w:bCs/>
          <w:sz w:val="20"/>
          <w:szCs w:val="20"/>
        </w:rPr>
        <w:t>both were</w:t>
      </w:r>
      <w:r w:rsidR="00D83295" w:rsidRPr="00D83295">
        <w:rPr>
          <w:b w:val="0"/>
          <w:bCs/>
          <w:sz w:val="20"/>
          <w:szCs w:val="20"/>
        </w:rPr>
        <w:t xml:space="preserve"> admitted. Mr. </w:t>
      </w:r>
      <w:proofErr w:type="spellStart"/>
      <w:r w:rsidR="001D189D">
        <w:rPr>
          <w:b w:val="0"/>
          <w:bCs/>
          <w:sz w:val="20"/>
          <w:szCs w:val="20"/>
        </w:rPr>
        <w:t>Gueho</w:t>
      </w:r>
      <w:proofErr w:type="spellEnd"/>
      <w:r w:rsidR="00D83295" w:rsidRPr="00D83295">
        <w:rPr>
          <w:b w:val="0"/>
          <w:bCs/>
          <w:sz w:val="20"/>
          <w:szCs w:val="20"/>
        </w:rPr>
        <w:t xml:space="preserve"> gave statement to the board</w:t>
      </w:r>
      <w:r w:rsidR="004C41AB">
        <w:rPr>
          <w:b w:val="0"/>
          <w:bCs/>
          <w:sz w:val="20"/>
          <w:szCs w:val="20"/>
        </w:rPr>
        <w:t xml:space="preserve"> regarding these matters</w:t>
      </w:r>
      <w:r w:rsidR="00D83295" w:rsidRPr="00D83295">
        <w:rPr>
          <w:b w:val="0"/>
          <w:bCs/>
          <w:sz w:val="20"/>
          <w:szCs w:val="20"/>
        </w:rPr>
        <w:t xml:space="preserve">. The board questioned Mr. </w:t>
      </w:r>
      <w:proofErr w:type="spellStart"/>
      <w:r w:rsidR="00C60FF8">
        <w:rPr>
          <w:b w:val="0"/>
          <w:bCs/>
          <w:sz w:val="20"/>
          <w:szCs w:val="20"/>
        </w:rPr>
        <w:t>Gueho</w:t>
      </w:r>
      <w:proofErr w:type="spellEnd"/>
      <w:r w:rsidR="00D83295" w:rsidRPr="00D83295">
        <w:rPr>
          <w:b w:val="0"/>
          <w:bCs/>
          <w:sz w:val="20"/>
          <w:szCs w:val="20"/>
        </w:rPr>
        <w:t xml:space="preserve">. Mr. </w:t>
      </w:r>
      <w:r w:rsidR="001D189D">
        <w:rPr>
          <w:b w:val="0"/>
          <w:bCs/>
          <w:sz w:val="20"/>
          <w:szCs w:val="20"/>
        </w:rPr>
        <w:t>Morse</w:t>
      </w:r>
      <w:r w:rsidR="00D83295" w:rsidRPr="00D83295">
        <w:rPr>
          <w:b w:val="0"/>
          <w:bCs/>
          <w:sz w:val="20"/>
          <w:szCs w:val="20"/>
        </w:rPr>
        <w:t xml:space="preserve"> made a motion to assess </w:t>
      </w:r>
      <w:r w:rsidR="00230648">
        <w:rPr>
          <w:b w:val="0"/>
          <w:bCs/>
          <w:sz w:val="20"/>
          <w:szCs w:val="20"/>
        </w:rPr>
        <w:t xml:space="preserve">an administrative penalty of </w:t>
      </w:r>
      <w:r w:rsidR="00D83295" w:rsidRPr="00D83295">
        <w:rPr>
          <w:b w:val="0"/>
          <w:bCs/>
          <w:sz w:val="20"/>
          <w:szCs w:val="20"/>
        </w:rPr>
        <w:t xml:space="preserve">a fine of ten percent of </w:t>
      </w:r>
      <w:r w:rsidR="00340B1E">
        <w:rPr>
          <w:b w:val="0"/>
          <w:bCs/>
          <w:sz w:val="20"/>
          <w:szCs w:val="20"/>
        </w:rPr>
        <w:t>each</w:t>
      </w:r>
      <w:r w:rsidR="00D83295" w:rsidRPr="00D83295">
        <w:rPr>
          <w:b w:val="0"/>
          <w:bCs/>
          <w:sz w:val="20"/>
          <w:szCs w:val="20"/>
        </w:rPr>
        <w:t xml:space="preserve"> project value</w:t>
      </w:r>
      <w:r w:rsidR="00044270">
        <w:rPr>
          <w:b w:val="0"/>
          <w:bCs/>
          <w:sz w:val="20"/>
          <w:szCs w:val="20"/>
        </w:rPr>
        <w:t xml:space="preserve"> </w:t>
      </w:r>
      <w:r w:rsidR="004C41AB">
        <w:rPr>
          <w:b w:val="0"/>
          <w:bCs/>
          <w:sz w:val="20"/>
          <w:szCs w:val="20"/>
        </w:rPr>
        <w:t xml:space="preserve">plus $1000 in administrative costs for each matter </w:t>
      </w:r>
      <w:r w:rsidR="00044270">
        <w:rPr>
          <w:b w:val="0"/>
          <w:bCs/>
          <w:sz w:val="20"/>
          <w:szCs w:val="20"/>
        </w:rPr>
        <w:t>and</w:t>
      </w:r>
      <w:r w:rsidR="00340B1E">
        <w:rPr>
          <w:b w:val="0"/>
          <w:bCs/>
          <w:sz w:val="20"/>
          <w:szCs w:val="20"/>
        </w:rPr>
        <w:t xml:space="preserve"> </w:t>
      </w:r>
      <w:r w:rsidR="00230648">
        <w:rPr>
          <w:b w:val="0"/>
          <w:bCs/>
          <w:sz w:val="20"/>
          <w:szCs w:val="20"/>
        </w:rPr>
        <w:t xml:space="preserve">to </w:t>
      </w:r>
      <w:r w:rsidR="00D83295" w:rsidRPr="00D83295">
        <w:rPr>
          <w:b w:val="0"/>
          <w:bCs/>
          <w:sz w:val="20"/>
          <w:szCs w:val="20"/>
        </w:rPr>
        <w:t>allow the administrative penalty to be reduced to a $</w:t>
      </w:r>
      <w:r w:rsidR="00230648">
        <w:rPr>
          <w:b w:val="0"/>
          <w:bCs/>
          <w:sz w:val="20"/>
          <w:szCs w:val="20"/>
        </w:rPr>
        <w:t>5</w:t>
      </w:r>
      <w:r w:rsidR="001F3922">
        <w:rPr>
          <w:b w:val="0"/>
          <w:bCs/>
          <w:sz w:val="20"/>
          <w:szCs w:val="20"/>
        </w:rPr>
        <w:t>00</w:t>
      </w:r>
      <w:r w:rsidR="00D83295" w:rsidRPr="00D83295">
        <w:rPr>
          <w:b w:val="0"/>
          <w:bCs/>
          <w:sz w:val="20"/>
          <w:szCs w:val="20"/>
        </w:rPr>
        <w:t xml:space="preserve"> fine plus $</w:t>
      </w:r>
      <w:r w:rsidR="00230648">
        <w:rPr>
          <w:b w:val="0"/>
          <w:bCs/>
          <w:sz w:val="20"/>
          <w:szCs w:val="20"/>
        </w:rPr>
        <w:t>10</w:t>
      </w:r>
      <w:r w:rsidR="004C41AB">
        <w:rPr>
          <w:b w:val="0"/>
          <w:bCs/>
          <w:sz w:val="20"/>
          <w:szCs w:val="20"/>
        </w:rPr>
        <w:t>00</w:t>
      </w:r>
      <w:r w:rsidR="00D83295" w:rsidRPr="00D83295">
        <w:rPr>
          <w:b w:val="0"/>
          <w:bCs/>
          <w:sz w:val="20"/>
          <w:szCs w:val="20"/>
        </w:rPr>
        <w:t xml:space="preserve"> in administrative costs </w:t>
      </w:r>
      <w:r w:rsidR="00230648">
        <w:rPr>
          <w:b w:val="0"/>
          <w:bCs/>
          <w:sz w:val="20"/>
          <w:szCs w:val="20"/>
        </w:rPr>
        <w:t>for both matters</w:t>
      </w:r>
      <w:r w:rsidR="004C41AB">
        <w:rPr>
          <w:b w:val="0"/>
          <w:bCs/>
          <w:sz w:val="20"/>
          <w:szCs w:val="20"/>
        </w:rPr>
        <w:t xml:space="preserve"> </w:t>
      </w:r>
      <w:r w:rsidR="00D83295" w:rsidRPr="00D83295">
        <w:rPr>
          <w:b w:val="0"/>
          <w:bCs/>
          <w:sz w:val="20"/>
          <w:szCs w:val="20"/>
        </w:rPr>
        <w:t xml:space="preserve">if the company obtains the proper license within 120 days. Mr. </w:t>
      </w:r>
      <w:proofErr w:type="spellStart"/>
      <w:r w:rsidR="00D83295" w:rsidRPr="00D83295">
        <w:rPr>
          <w:b w:val="0"/>
          <w:bCs/>
          <w:sz w:val="20"/>
          <w:szCs w:val="20"/>
        </w:rPr>
        <w:t>Manceaux</w:t>
      </w:r>
      <w:proofErr w:type="spellEnd"/>
      <w:r w:rsidR="00D83295" w:rsidRPr="00D83295">
        <w:rPr>
          <w:b w:val="0"/>
          <w:bCs/>
          <w:sz w:val="20"/>
          <w:szCs w:val="20"/>
        </w:rPr>
        <w:t xml:space="preserve"> seconded. The motion passed.</w:t>
      </w:r>
    </w:p>
    <w:p w14:paraId="0640AFDB" w14:textId="629DBE16" w:rsidR="004C41AB" w:rsidRPr="004C41AB" w:rsidRDefault="004C41AB" w:rsidP="004C41AB">
      <w:pPr>
        <w:contextualSpacing/>
        <w:jc w:val="both"/>
        <w:rPr>
          <w:b w:val="0"/>
          <w:bCs/>
          <w:noProof/>
          <w:sz w:val="20"/>
          <w:szCs w:val="20"/>
        </w:rPr>
      </w:pPr>
    </w:p>
    <w:p w14:paraId="141463DB" w14:textId="344919D7" w:rsidR="00AE3988" w:rsidRPr="00AB2BCD" w:rsidRDefault="00AE3988" w:rsidP="00210B66">
      <w:pPr>
        <w:numPr>
          <w:ilvl w:val="0"/>
          <w:numId w:val="8"/>
        </w:numPr>
        <w:contextualSpacing/>
        <w:jc w:val="both"/>
        <w:rPr>
          <w:b w:val="0"/>
          <w:bCs/>
          <w:noProof/>
          <w:sz w:val="20"/>
          <w:szCs w:val="20"/>
        </w:rPr>
      </w:pPr>
      <w:proofErr w:type="spellStart"/>
      <w:r w:rsidRPr="00AB2BCD">
        <w:rPr>
          <w:smallCaps/>
          <w:sz w:val="20"/>
          <w:szCs w:val="20"/>
          <w:u w:val="single"/>
        </w:rPr>
        <w:t>Accu</w:t>
      </w:r>
      <w:proofErr w:type="spellEnd"/>
      <w:r w:rsidRPr="00AB2BCD">
        <w:rPr>
          <w:smallCaps/>
          <w:sz w:val="20"/>
          <w:szCs w:val="20"/>
          <w:u w:val="single"/>
        </w:rPr>
        <w:t>-Builders, Inc,</w:t>
      </w:r>
      <w:r w:rsidRPr="00AB2BCD">
        <w:rPr>
          <w:b w:val="0"/>
          <w:bCs/>
          <w:sz w:val="20"/>
          <w:szCs w:val="20"/>
        </w:rPr>
        <w:t xml:space="preserve"> St. Gabriel, Louisiana </w:t>
      </w:r>
      <w:r w:rsidRPr="00AB2BCD">
        <w:rPr>
          <w:b w:val="0"/>
          <w:bCs/>
          <w:smallCaps/>
          <w:sz w:val="20"/>
          <w:szCs w:val="20"/>
        </w:rPr>
        <w:t>–</w:t>
      </w:r>
      <w:r w:rsidR="004C41AB">
        <w:rPr>
          <w:b w:val="0"/>
          <w:bCs/>
          <w:smallCaps/>
          <w:sz w:val="20"/>
          <w:szCs w:val="20"/>
        </w:rPr>
        <w:t xml:space="preserve"> </w:t>
      </w:r>
      <w:r w:rsidRPr="00AB2BCD">
        <w:rPr>
          <w:b w:val="0"/>
          <w:bCs/>
          <w:sz w:val="20"/>
          <w:szCs w:val="20"/>
        </w:rPr>
        <w:t>La. R.S. 37:2175.3(A)(1)</w:t>
      </w:r>
    </w:p>
    <w:p w14:paraId="43BD605F" w14:textId="09799869" w:rsidR="006F07AA" w:rsidRDefault="006F07AA" w:rsidP="0030767F">
      <w:pPr>
        <w:contextualSpacing/>
        <w:jc w:val="both"/>
        <w:rPr>
          <w:b w:val="0"/>
          <w:bCs/>
          <w:noProof/>
        </w:rPr>
      </w:pPr>
    </w:p>
    <w:p w14:paraId="4A97D0F3" w14:textId="2F200800" w:rsidR="00D83295" w:rsidRDefault="00230648" w:rsidP="00D83295">
      <w:pPr>
        <w:tabs>
          <w:tab w:val="left" w:pos="270"/>
          <w:tab w:val="left" w:pos="360"/>
          <w:tab w:val="left" w:pos="720"/>
        </w:tabs>
        <w:ind w:left="720"/>
        <w:contextualSpacing/>
        <w:jc w:val="both"/>
        <w:rPr>
          <w:b w:val="0"/>
          <w:bCs/>
          <w:sz w:val="20"/>
          <w:szCs w:val="20"/>
        </w:rPr>
      </w:pPr>
      <w:r>
        <w:rPr>
          <w:b w:val="0"/>
          <w:sz w:val="20"/>
          <w:szCs w:val="20"/>
        </w:rPr>
        <w:t>Vincent</w:t>
      </w:r>
      <w:r w:rsidR="0056781A">
        <w:rPr>
          <w:b w:val="0"/>
          <w:sz w:val="20"/>
          <w:szCs w:val="20"/>
        </w:rPr>
        <w:t xml:space="preserve"> Jones and Atto</w:t>
      </w:r>
      <w:r>
        <w:rPr>
          <w:b w:val="0"/>
          <w:sz w:val="20"/>
          <w:szCs w:val="20"/>
        </w:rPr>
        <w:t>rn</w:t>
      </w:r>
      <w:r w:rsidR="0056781A">
        <w:rPr>
          <w:b w:val="0"/>
          <w:sz w:val="20"/>
          <w:szCs w:val="20"/>
        </w:rPr>
        <w:t>ey Baron M. Roberson</w:t>
      </w:r>
      <w:r w:rsidR="00D83295" w:rsidRPr="0086227B">
        <w:rPr>
          <w:b w:val="0"/>
          <w:sz w:val="20"/>
          <w:szCs w:val="20"/>
        </w:rPr>
        <w:t xml:space="preserve"> w</w:t>
      </w:r>
      <w:r>
        <w:rPr>
          <w:b w:val="0"/>
          <w:sz w:val="20"/>
          <w:szCs w:val="20"/>
        </w:rPr>
        <w:t>ere</w:t>
      </w:r>
      <w:r w:rsidR="00D83295" w:rsidRPr="0086227B">
        <w:rPr>
          <w:b w:val="0"/>
          <w:sz w:val="20"/>
          <w:szCs w:val="20"/>
        </w:rPr>
        <w:t xml:space="preserve"> present on behalf of </w:t>
      </w:r>
      <w:r w:rsidR="0056781A" w:rsidRPr="0056781A">
        <w:rPr>
          <w:b w:val="0"/>
          <w:bCs/>
          <w:smallCaps/>
          <w:sz w:val="20"/>
          <w:szCs w:val="20"/>
        </w:rPr>
        <w:t>ACCU-BUILDERS, IN</w:t>
      </w:r>
      <w:r>
        <w:rPr>
          <w:b w:val="0"/>
          <w:bCs/>
          <w:smallCaps/>
          <w:sz w:val="20"/>
          <w:szCs w:val="20"/>
        </w:rPr>
        <w:t xml:space="preserve">C. </w:t>
      </w:r>
      <w:r>
        <w:rPr>
          <w:b w:val="0"/>
          <w:bCs/>
          <w:sz w:val="20"/>
          <w:szCs w:val="20"/>
        </w:rPr>
        <w:t>Mr. Jones</w:t>
      </w:r>
      <w:r w:rsidR="00D83295" w:rsidRPr="00A9350C">
        <w:rPr>
          <w:b w:val="0"/>
          <w:bCs/>
          <w:sz w:val="20"/>
          <w:szCs w:val="20"/>
        </w:rPr>
        <w:t xml:space="preserve"> was sworn in. Ms. Morgan gave a summary of the allegations. Mr. </w:t>
      </w:r>
      <w:r w:rsidR="001C5B95">
        <w:rPr>
          <w:b w:val="0"/>
          <w:bCs/>
          <w:sz w:val="20"/>
          <w:szCs w:val="20"/>
        </w:rPr>
        <w:t>Jones</w:t>
      </w:r>
      <w:r w:rsidR="00D83295" w:rsidRPr="00A9350C">
        <w:rPr>
          <w:b w:val="0"/>
          <w:bCs/>
          <w:sz w:val="20"/>
          <w:szCs w:val="20"/>
        </w:rPr>
        <w:t xml:space="preserve"> </w:t>
      </w:r>
      <w:r>
        <w:rPr>
          <w:b w:val="0"/>
          <w:bCs/>
          <w:sz w:val="20"/>
          <w:szCs w:val="20"/>
        </w:rPr>
        <w:t xml:space="preserve">entered a denial plea. </w:t>
      </w:r>
      <w:r w:rsidR="00D83295" w:rsidRPr="00A9350C">
        <w:rPr>
          <w:b w:val="0"/>
          <w:bCs/>
          <w:sz w:val="20"/>
          <w:szCs w:val="20"/>
        </w:rPr>
        <w:t>Investigator Brad Hassert, who was previously sworn, was called to the stand. Mr. Hassert reviewed the exhibit packet and provided testimony to the board. Mr. Landreneau entered the exhibit packet into evidence and it was admitted.</w:t>
      </w:r>
      <w:r w:rsidR="003F10AB">
        <w:rPr>
          <w:b w:val="0"/>
          <w:bCs/>
          <w:sz w:val="20"/>
          <w:szCs w:val="20"/>
        </w:rPr>
        <w:t xml:space="preserve"> </w:t>
      </w:r>
      <w:r>
        <w:rPr>
          <w:b w:val="0"/>
          <w:bCs/>
          <w:sz w:val="20"/>
          <w:szCs w:val="20"/>
        </w:rPr>
        <w:t xml:space="preserve">After discussion, Mr. </w:t>
      </w:r>
      <w:r w:rsidR="003F10AB">
        <w:rPr>
          <w:b w:val="0"/>
          <w:bCs/>
          <w:sz w:val="20"/>
          <w:szCs w:val="20"/>
        </w:rPr>
        <w:t xml:space="preserve">Hassert requested </w:t>
      </w:r>
      <w:r>
        <w:rPr>
          <w:b w:val="0"/>
          <w:bCs/>
          <w:sz w:val="20"/>
          <w:szCs w:val="20"/>
        </w:rPr>
        <w:t>that this matter be dismissed</w:t>
      </w:r>
      <w:r w:rsidR="003F10AB">
        <w:rPr>
          <w:b w:val="0"/>
          <w:bCs/>
          <w:sz w:val="20"/>
          <w:szCs w:val="20"/>
        </w:rPr>
        <w:t>.</w:t>
      </w:r>
      <w:r w:rsidR="00D83295" w:rsidRPr="00A9350C">
        <w:rPr>
          <w:b w:val="0"/>
          <w:bCs/>
          <w:sz w:val="20"/>
          <w:szCs w:val="20"/>
        </w:rPr>
        <w:t xml:space="preserve"> </w:t>
      </w:r>
      <w:r w:rsidR="00521962">
        <w:rPr>
          <w:b w:val="0"/>
          <w:bCs/>
          <w:sz w:val="20"/>
          <w:szCs w:val="20"/>
        </w:rPr>
        <w:t>Mr. Morse</w:t>
      </w:r>
      <w:r w:rsidR="00C353F2">
        <w:rPr>
          <w:b w:val="0"/>
          <w:bCs/>
          <w:sz w:val="20"/>
          <w:szCs w:val="20"/>
        </w:rPr>
        <w:t xml:space="preserve"> made a motion to</w:t>
      </w:r>
      <w:r w:rsidR="00451B85">
        <w:rPr>
          <w:b w:val="0"/>
          <w:bCs/>
          <w:sz w:val="20"/>
          <w:szCs w:val="20"/>
        </w:rPr>
        <w:t xml:space="preserve"> </w:t>
      </w:r>
      <w:r w:rsidR="00305620">
        <w:rPr>
          <w:b w:val="0"/>
          <w:bCs/>
          <w:sz w:val="20"/>
          <w:szCs w:val="20"/>
        </w:rPr>
        <w:t>dismiss</w:t>
      </w:r>
      <w:r w:rsidR="00C353F2">
        <w:rPr>
          <w:b w:val="0"/>
          <w:bCs/>
          <w:sz w:val="20"/>
          <w:szCs w:val="20"/>
        </w:rPr>
        <w:t xml:space="preserve"> th</w:t>
      </w:r>
      <w:r>
        <w:rPr>
          <w:b w:val="0"/>
          <w:bCs/>
          <w:sz w:val="20"/>
          <w:szCs w:val="20"/>
        </w:rPr>
        <w:t>is matter</w:t>
      </w:r>
      <w:r w:rsidR="00D83295" w:rsidRPr="00625738">
        <w:rPr>
          <w:b w:val="0"/>
          <w:bCs/>
          <w:sz w:val="20"/>
          <w:szCs w:val="20"/>
        </w:rPr>
        <w:t xml:space="preserve">. Mr. </w:t>
      </w:r>
      <w:proofErr w:type="spellStart"/>
      <w:r w:rsidR="00D83295" w:rsidRPr="00625738">
        <w:rPr>
          <w:b w:val="0"/>
          <w:bCs/>
          <w:sz w:val="20"/>
          <w:szCs w:val="20"/>
        </w:rPr>
        <w:t>Manceaux</w:t>
      </w:r>
      <w:proofErr w:type="spellEnd"/>
      <w:r w:rsidR="00D83295" w:rsidRPr="00625738">
        <w:rPr>
          <w:b w:val="0"/>
          <w:bCs/>
          <w:sz w:val="20"/>
          <w:szCs w:val="20"/>
        </w:rPr>
        <w:t xml:space="preserve"> seconded. The motion passed.</w:t>
      </w:r>
    </w:p>
    <w:p w14:paraId="7668CB04" w14:textId="2D41483F" w:rsidR="00D4093A" w:rsidRDefault="00D4093A" w:rsidP="00D83295">
      <w:pPr>
        <w:tabs>
          <w:tab w:val="left" w:pos="270"/>
          <w:tab w:val="left" w:pos="360"/>
          <w:tab w:val="left" w:pos="720"/>
        </w:tabs>
        <w:ind w:left="720"/>
        <w:contextualSpacing/>
        <w:jc w:val="both"/>
        <w:rPr>
          <w:b w:val="0"/>
          <w:bCs/>
          <w:sz w:val="20"/>
          <w:szCs w:val="20"/>
        </w:rPr>
      </w:pPr>
    </w:p>
    <w:p w14:paraId="33B29ABA" w14:textId="29EE560B" w:rsidR="00D4093A" w:rsidRDefault="00D4093A" w:rsidP="00210B66">
      <w:pPr>
        <w:numPr>
          <w:ilvl w:val="0"/>
          <w:numId w:val="9"/>
        </w:numPr>
        <w:contextualSpacing/>
        <w:jc w:val="both"/>
        <w:rPr>
          <w:b w:val="0"/>
          <w:bCs/>
          <w:sz w:val="20"/>
          <w:szCs w:val="20"/>
        </w:rPr>
      </w:pPr>
      <w:r w:rsidRPr="00AB2BCD">
        <w:rPr>
          <w:smallCaps/>
          <w:sz w:val="20"/>
          <w:szCs w:val="20"/>
          <w:u w:val="single"/>
        </w:rPr>
        <w:t>JCS Builders, L.L.C.,</w:t>
      </w:r>
      <w:r w:rsidRPr="00AB2BCD">
        <w:rPr>
          <w:b w:val="0"/>
          <w:bCs/>
          <w:sz w:val="20"/>
          <w:szCs w:val="20"/>
        </w:rPr>
        <w:t xml:space="preserve"> Florien, Louisiana –</w:t>
      </w:r>
      <w:r w:rsidR="006F5875">
        <w:rPr>
          <w:b w:val="0"/>
          <w:bCs/>
          <w:sz w:val="20"/>
          <w:szCs w:val="20"/>
        </w:rPr>
        <w:t xml:space="preserve"> </w:t>
      </w:r>
      <w:r w:rsidRPr="00AB2BCD">
        <w:rPr>
          <w:b w:val="0"/>
          <w:bCs/>
          <w:sz w:val="20"/>
          <w:szCs w:val="20"/>
        </w:rPr>
        <w:t>La. R.S. 37:2167(A)</w:t>
      </w:r>
    </w:p>
    <w:p w14:paraId="65E69A79" w14:textId="77777777" w:rsidR="00D4093A" w:rsidRDefault="00D4093A" w:rsidP="00D4093A">
      <w:pPr>
        <w:pStyle w:val="ListParagraph"/>
        <w:rPr>
          <w:b w:val="0"/>
          <w:bCs/>
          <w:sz w:val="20"/>
          <w:szCs w:val="20"/>
        </w:rPr>
      </w:pPr>
    </w:p>
    <w:p w14:paraId="5AC10A0B" w14:textId="657419F2" w:rsidR="00D4093A" w:rsidRDefault="00D4093A" w:rsidP="00230648">
      <w:pPr>
        <w:ind w:left="720"/>
        <w:jc w:val="both"/>
        <w:rPr>
          <w:b w:val="0"/>
          <w:bCs/>
          <w:sz w:val="20"/>
          <w:szCs w:val="20"/>
        </w:rPr>
      </w:pPr>
      <w:r>
        <w:rPr>
          <w:b w:val="0"/>
          <w:sz w:val="20"/>
          <w:szCs w:val="20"/>
        </w:rPr>
        <w:t>Chad Strother</w:t>
      </w:r>
      <w:r w:rsidRPr="0086227B">
        <w:rPr>
          <w:b w:val="0"/>
          <w:sz w:val="20"/>
          <w:szCs w:val="20"/>
        </w:rPr>
        <w:t xml:space="preserve"> was present on behalf of </w:t>
      </w:r>
      <w:r>
        <w:rPr>
          <w:b w:val="0"/>
          <w:sz w:val="20"/>
          <w:szCs w:val="20"/>
        </w:rPr>
        <w:t>JCS</w:t>
      </w:r>
      <w:r w:rsidRPr="0056781A">
        <w:rPr>
          <w:b w:val="0"/>
          <w:bCs/>
          <w:smallCaps/>
          <w:sz w:val="20"/>
          <w:szCs w:val="20"/>
        </w:rPr>
        <w:t xml:space="preserve"> BUILDERS, L.L.C</w:t>
      </w:r>
      <w:r>
        <w:rPr>
          <w:b w:val="0"/>
          <w:bCs/>
          <w:smallCaps/>
          <w:sz w:val="20"/>
          <w:szCs w:val="20"/>
        </w:rPr>
        <w:t>.</w:t>
      </w:r>
      <w:r w:rsidRPr="00A9350C">
        <w:rPr>
          <w:b w:val="0"/>
          <w:bCs/>
          <w:sz w:val="20"/>
          <w:szCs w:val="20"/>
        </w:rPr>
        <w:t xml:space="preserve"> and was sworn in. Ms. Morgan gave a summary of the allegations. Mr. </w:t>
      </w:r>
      <w:r w:rsidR="00DE682B">
        <w:rPr>
          <w:b w:val="0"/>
          <w:bCs/>
          <w:sz w:val="20"/>
          <w:szCs w:val="20"/>
        </w:rPr>
        <w:t>Strother</w:t>
      </w:r>
      <w:r w:rsidRPr="00A9350C">
        <w:rPr>
          <w:b w:val="0"/>
          <w:bCs/>
          <w:sz w:val="20"/>
          <w:szCs w:val="20"/>
        </w:rPr>
        <w:t xml:space="preserve"> </w:t>
      </w:r>
      <w:r w:rsidR="00061595">
        <w:rPr>
          <w:b w:val="0"/>
          <w:bCs/>
          <w:sz w:val="20"/>
          <w:szCs w:val="20"/>
        </w:rPr>
        <w:t>entered a denial plea</w:t>
      </w:r>
      <w:r w:rsidRPr="00A9350C">
        <w:rPr>
          <w:b w:val="0"/>
          <w:bCs/>
          <w:sz w:val="20"/>
          <w:szCs w:val="20"/>
        </w:rPr>
        <w:t>.</w:t>
      </w:r>
      <w:r>
        <w:rPr>
          <w:b w:val="0"/>
          <w:bCs/>
          <w:sz w:val="20"/>
          <w:szCs w:val="20"/>
        </w:rPr>
        <w:t xml:space="preserve"> </w:t>
      </w:r>
      <w:r w:rsidRPr="00A9350C">
        <w:rPr>
          <w:b w:val="0"/>
          <w:bCs/>
          <w:sz w:val="20"/>
          <w:szCs w:val="20"/>
        </w:rPr>
        <w:t xml:space="preserve">Investigator Brad Hassert, who was previously sworn, was called to the stand. Mr. Hassert reviewed the exhibit packet and provided testimony to the board. Mr. Landreneau entered the exhibit packet into evidence and it was admitted. Mr. </w:t>
      </w:r>
      <w:r>
        <w:rPr>
          <w:b w:val="0"/>
          <w:bCs/>
          <w:sz w:val="20"/>
          <w:szCs w:val="20"/>
        </w:rPr>
        <w:t>Strother gave statement to the board</w:t>
      </w:r>
      <w:r w:rsidRPr="00A9350C">
        <w:rPr>
          <w:b w:val="0"/>
          <w:bCs/>
          <w:sz w:val="20"/>
          <w:szCs w:val="20"/>
        </w:rPr>
        <w:t xml:space="preserve">. </w:t>
      </w:r>
      <w:r>
        <w:rPr>
          <w:b w:val="0"/>
          <w:bCs/>
          <w:sz w:val="20"/>
          <w:szCs w:val="20"/>
        </w:rPr>
        <w:t xml:space="preserve">The board questioned Mr. </w:t>
      </w:r>
      <w:r w:rsidR="00333507">
        <w:rPr>
          <w:b w:val="0"/>
          <w:bCs/>
          <w:sz w:val="20"/>
          <w:szCs w:val="20"/>
        </w:rPr>
        <w:t>Strother</w:t>
      </w:r>
      <w:r>
        <w:rPr>
          <w:b w:val="0"/>
          <w:bCs/>
          <w:sz w:val="20"/>
          <w:szCs w:val="20"/>
        </w:rPr>
        <w:t xml:space="preserve">. </w:t>
      </w:r>
      <w:r w:rsidRPr="00625738">
        <w:rPr>
          <w:b w:val="0"/>
          <w:bCs/>
          <w:sz w:val="20"/>
          <w:szCs w:val="20"/>
        </w:rPr>
        <w:t xml:space="preserve">Mr. </w:t>
      </w:r>
      <w:r w:rsidR="00DA1939">
        <w:rPr>
          <w:b w:val="0"/>
          <w:bCs/>
          <w:sz w:val="20"/>
          <w:szCs w:val="20"/>
        </w:rPr>
        <w:t>Morse</w:t>
      </w:r>
      <w:r w:rsidRPr="00625738">
        <w:rPr>
          <w:b w:val="0"/>
          <w:bCs/>
          <w:sz w:val="20"/>
          <w:szCs w:val="20"/>
        </w:rPr>
        <w:t xml:space="preserve"> made a motion to</w:t>
      </w:r>
      <w:r w:rsidR="00832DB1">
        <w:rPr>
          <w:b w:val="0"/>
          <w:bCs/>
          <w:sz w:val="20"/>
          <w:szCs w:val="20"/>
        </w:rPr>
        <w:t xml:space="preserve"> </w:t>
      </w:r>
      <w:r w:rsidR="00624A73">
        <w:rPr>
          <w:b w:val="0"/>
          <w:bCs/>
          <w:sz w:val="20"/>
          <w:szCs w:val="20"/>
        </w:rPr>
        <w:t>fin</w:t>
      </w:r>
      <w:r w:rsidR="002F1BC0">
        <w:rPr>
          <w:b w:val="0"/>
          <w:bCs/>
          <w:sz w:val="20"/>
          <w:szCs w:val="20"/>
        </w:rPr>
        <w:t>d</w:t>
      </w:r>
      <w:r w:rsidR="00624A73">
        <w:rPr>
          <w:b w:val="0"/>
          <w:bCs/>
          <w:sz w:val="20"/>
          <w:szCs w:val="20"/>
        </w:rPr>
        <w:t xml:space="preserve"> </w:t>
      </w:r>
      <w:r w:rsidR="00624A73">
        <w:rPr>
          <w:b w:val="0"/>
          <w:sz w:val="20"/>
          <w:szCs w:val="20"/>
        </w:rPr>
        <w:t>JCS</w:t>
      </w:r>
      <w:r w:rsidR="00624A73" w:rsidRPr="0056781A">
        <w:rPr>
          <w:b w:val="0"/>
          <w:bCs/>
          <w:smallCaps/>
          <w:sz w:val="20"/>
          <w:szCs w:val="20"/>
        </w:rPr>
        <w:t xml:space="preserve"> BUILDERS, L.L.C</w:t>
      </w:r>
      <w:r w:rsidR="00624A73">
        <w:rPr>
          <w:b w:val="0"/>
          <w:bCs/>
          <w:smallCaps/>
          <w:sz w:val="20"/>
          <w:szCs w:val="20"/>
        </w:rPr>
        <w:t>.</w:t>
      </w:r>
      <w:r w:rsidR="00FA405F">
        <w:rPr>
          <w:b w:val="0"/>
          <w:bCs/>
          <w:smallCaps/>
          <w:sz w:val="20"/>
          <w:szCs w:val="20"/>
        </w:rPr>
        <w:t xml:space="preserve"> </w:t>
      </w:r>
      <w:r w:rsidR="00741D73" w:rsidRPr="00741D73">
        <w:rPr>
          <w:b w:val="0"/>
          <w:sz w:val="20"/>
          <w:szCs w:val="20"/>
        </w:rPr>
        <w:t>to be</w:t>
      </w:r>
      <w:r w:rsidR="00741D73">
        <w:rPr>
          <w:b w:val="0"/>
          <w:bCs/>
          <w:smallCaps/>
          <w:sz w:val="20"/>
          <w:szCs w:val="20"/>
        </w:rPr>
        <w:t xml:space="preserve"> </w:t>
      </w:r>
      <w:r w:rsidR="00741D73">
        <w:rPr>
          <w:b w:val="0"/>
          <w:bCs/>
          <w:sz w:val="20"/>
          <w:szCs w:val="20"/>
        </w:rPr>
        <w:t xml:space="preserve">in </w:t>
      </w:r>
      <w:r w:rsidR="00EF132C">
        <w:rPr>
          <w:b w:val="0"/>
          <w:bCs/>
          <w:sz w:val="20"/>
          <w:szCs w:val="20"/>
        </w:rPr>
        <w:t>violation</w:t>
      </w:r>
      <w:r w:rsidR="00061595">
        <w:rPr>
          <w:b w:val="0"/>
          <w:bCs/>
          <w:sz w:val="20"/>
          <w:szCs w:val="20"/>
        </w:rPr>
        <w:t xml:space="preserve">, to </w:t>
      </w:r>
      <w:r w:rsidR="00EF132C">
        <w:rPr>
          <w:b w:val="0"/>
          <w:bCs/>
          <w:sz w:val="20"/>
          <w:szCs w:val="20"/>
        </w:rPr>
        <w:t>a</w:t>
      </w:r>
      <w:r w:rsidR="00EF132C" w:rsidRPr="00625738">
        <w:rPr>
          <w:b w:val="0"/>
          <w:bCs/>
          <w:sz w:val="20"/>
          <w:szCs w:val="20"/>
        </w:rPr>
        <w:t xml:space="preserve">ssess </w:t>
      </w:r>
      <w:r w:rsidRPr="00625738">
        <w:rPr>
          <w:b w:val="0"/>
          <w:bCs/>
          <w:sz w:val="20"/>
          <w:szCs w:val="20"/>
        </w:rPr>
        <w:t>a</w:t>
      </w:r>
      <w:r w:rsidR="00061595">
        <w:rPr>
          <w:b w:val="0"/>
          <w:bCs/>
          <w:sz w:val="20"/>
          <w:szCs w:val="20"/>
        </w:rPr>
        <w:t>n administrative penalty of a</w:t>
      </w:r>
      <w:r w:rsidRPr="00625738">
        <w:rPr>
          <w:b w:val="0"/>
          <w:bCs/>
          <w:sz w:val="20"/>
          <w:szCs w:val="20"/>
        </w:rPr>
        <w:t xml:space="preserve"> fine of ten percent of the project value</w:t>
      </w:r>
      <w:r w:rsidR="00061595">
        <w:rPr>
          <w:b w:val="0"/>
          <w:bCs/>
          <w:sz w:val="20"/>
          <w:szCs w:val="20"/>
        </w:rPr>
        <w:t xml:space="preserve"> plus $1000 in administrative costs and to allow the administrative penalty</w:t>
      </w:r>
      <w:r w:rsidRPr="00625738">
        <w:rPr>
          <w:b w:val="0"/>
          <w:bCs/>
          <w:sz w:val="20"/>
          <w:szCs w:val="20"/>
        </w:rPr>
        <w:t xml:space="preserve"> to be reduced to a $</w:t>
      </w:r>
      <w:r>
        <w:rPr>
          <w:b w:val="0"/>
          <w:bCs/>
          <w:sz w:val="20"/>
          <w:szCs w:val="20"/>
        </w:rPr>
        <w:t>1000</w:t>
      </w:r>
      <w:r w:rsidRPr="00625738">
        <w:rPr>
          <w:b w:val="0"/>
          <w:bCs/>
          <w:sz w:val="20"/>
          <w:szCs w:val="20"/>
        </w:rPr>
        <w:t xml:space="preserve"> fine plus $</w:t>
      </w:r>
      <w:r>
        <w:rPr>
          <w:b w:val="0"/>
          <w:bCs/>
          <w:sz w:val="20"/>
          <w:szCs w:val="20"/>
        </w:rPr>
        <w:t>1000</w:t>
      </w:r>
      <w:r w:rsidRPr="00625738">
        <w:rPr>
          <w:b w:val="0"/>
          <w:bCs/>
          <w:sz w:val="20"/>
          <w:szCs w:val="20"/>
        </w:rPr>
        <w:t xml:space="preserve"> in administrative costs if the company obtains the proper license</w:t>
      </w:r>
      <w:r>
        <w:rPr>
          <w:b w:val="0"/>
          <w:bCs/>
          <w:sz w:val="20"/>
          <w:szCs w:val="20"/>
        </w:rPr>
        <w:t xml:space="preserve"> </w:t>
      </w:r>
      <w:r w:rsidRPr="00625738">
        <w:rPr>
          <w:b w:val="0"/>
          <w:bCs/>
          <w:sz w:val="20"/>
          <w:szCs w:val="20"/>
        </w:rPr>
        <w:t>within 120 days. M</w:t>
      </w:r>
      <w:r w:rsidR="00132CDE">
        <w:rPr>
          <w:b w:val="0"/>
          <w:bCs/>
          <w:sz w:val="20"/>
          <w:szCs w:val="20"/>
        </w:rPr>
        <w:t>s</w:t>
      </w:r>
      <w:r w:rsidRPr="00625738">
        <w:rPr>
          <w:b w:val="0"/>
          <w:bCs/>
          <w:sz w:val="20"/>
          <w:szCs w:val="20"/>
        </w:rPr>
        <w:t xml:space="preserve">. </w:t>
      </w:r>
      <w:r w:rsidR="00132CDE">
        <w:rPr>
          <w:b w:val="0"/>
          <w:bCs/>
          <w:sz w:val="20"/>
          <w:szCs w:val="20"/>
        </w:rPr>
        <w:t>Adams</w:t>
      </w:r>
      <w:r w:rsidRPr="00625738">
        <w:rPr>
          <w:b w:val="0"/>
          <w:bCs/>
          <w:sz w:val="20"/>
          <w:szCs w:val="20"/>
        </w:rPr>
        <w:t xml:space="preserve"> seconded. The motion passed.</w:t>
      </w:r>
    </w:p>
    <w:p w14:paraId="19DD8CFF" w14:textId="6C5FAE05" w:rsidR="00053F14" w:rsidRDefault="00053F14" w:rsidP="002A7F6E">
      <w:pPr>
        <w:tabs>
          <w:tab w:val="left" w:pos="270"/>
          <w:tab w:val="left" w:pos="360"/>
          <w:tab w:val="left" w:pos="720"/>
        </w:tabs>
        <w:contextualSpacing/>
        <w:jc w:val="both"/>
        <w:rPr>
          <w:b w:val="0"/>
          <w:bCs/>
          <w:sz w:val="20"/>
          <w:szCs w:val="20"/>
        </w:rPr>
      </w:pPr>
    </w:p>
    <w:p w14:paraId="2DA3E78F" w14:textId="11176055" w:rsidR="00061595" w:rsidRDefault="00061595" w:rsidP="002A7F6E">
      <w:pPr>
        <w:tabs>
          <w:tab w:val="left" w:pos="270"/>
          <w:tab w:val="left" w:pos="360"/>
          <w:tab w:val="left" w:pos="720"/>
        </w:tabs>
        <w:contextualSpacing/>
        <w:jc w:val="both"/>
        <w:rPr>
          <w:b w:val="0"/>
          <w:bCs/>
          <w:sz w:val="20"/>
          <w:szCs w:val="20"/>
        </w:rPr>
      </w:pPr>
      <w:r>
        <w:rPr>
          <w:b w:val="0"/>
          <w:bCs/>
          <w:sz w:val="20"/>
          <w:szCs w:val="20"/>
        </w:rPr>
        <w:t>&lt;The meeting returned to the order as listed on the agenda.&gt;</w:t>
      </w:r>
    </w:p>
    <w:p w14:paraId="48D75380" w14:textId="77777777" w:rsidR="00061595" w:rsidRDefault="00061595" w:rsidP="002A7F6E">
      <w:pPr>
        <w:tabs>
          <w:tab w:val="left" w:pos="270"/>
          <w:tab w:val="left" w:pos="360"/>
          <w:tab w:val="left" w:pos="720"/>
        </w:tabs>
        <w:contextualSpacing/>
        <w:jc w:val="both"/>
        <w:rPr>
          <w:b w:val="0"/>
          <w:bCs/>
          <w:sz w:val="20"/>
          <w:szCs w:val="20"/>
        </w:rPr>
      </w:pPr>
    </w:p>
    <w:p w14:paraId="49534BE3" w14:textId="77777777" w:rsidR="00053F14" w:rsidRPr="00FE0B8C" w:rsidRDefault="00053F14" w:rsidP="00230648">
      <w:pPr>
        <w:numPr>
          <w:ilvl w:val="0"/>
          <w:numId w:val="10"/>
        </w:numPr>
        <w:contextualSpacing/>
        <w:jc w:val="both"/>
        <w:rPr>
          <w:b w:val="0"/>
          <w:bCs/>
          <w:sz w:val="20"/>
          <w:szCs w:val="20"/>
        </w:rPr>
      </w:pPr>
      <w:r w:rsidRPr="00AE3988">
        <w:rPr>
          <w:smallCaps/>
          <w:sz w:val="20"/>
          <w:szCs w:val="20"/>
          <w:u w:val="single"/>
        </w:rPr>
        <w:t>T&amp;B Handyman Services LLC,</w:t>
      </w:r>
      <w:r w:rsidRPr="00AE3988">
        <w:rPr>
          <w:sz w:val="20"/>
          <w:szCs w:val="20"/>
        </w:rPr>
        <w:t xml:space="preserve"> </w:t>
      </w:r>
      <w:r w:rsidRPr="00AE3988">
        <w:rPr>
          <w:b w:val="0"/>
          <w:bCs/>
          <w:sz w:val="20"/>
          <w:szCs w:val="20"/>
        </w:rPr>
        <w:t>Iota, Louisiana –</w:t>
      </w:r>
      <w:r w:rsidRPr="00AE3988">
        <w:rPr>
          <w:bCs/>
        </w:rPr>
        <w:t xml:space="preserve"> </w:t>
      </w:r>
      <w:r w:rsidRPr="00AE3988">
        <w:rPr>
          <w:b w:val="0"/>
          <w:sz w:val="20"/>
          <w:szCs w:val="20"/>
        </w:rPr>
        <w:t>La. R.S. 37:2167(A)</w:t>
      </w:r>
    </w:p>
    <w:p w14:paraId="1B93277F" w14:textId="77777777" w:rsidR="00053F14" w:rsidRDefault="00053F14" w:rsidP="00053F14">
      <w:pPr>
        <w:contextualSpacing/>
        <w:jc w:val="both"/>
        <w:rPr>
          <w:b w:val="0"/>
          <w:bCs/>
          <w:noProof/>
        </w:rPr>
      </w:pPr>
    </w:p>
    <w:p w14:paraId="15648D92" w14:textId="05FD9592" w:rsidR="00107B54" w:rsidRDefault="00053F14" w:rsidP="00053F14">
      <w:pPr>
        <w:pStyle w:val="ListParagraph"/>
        <w:tabs>
          <w:tab w:val="left" w:pos="360"/>
        </w:tabs>
        <w:jc w:val="both"/>
        <w:rPr>
          <w:b w:val="0"/>
          <w:sz w:val="20"/>
          <w:szCs w:val="20"/>
        </w:rPr>
      </w:pPr>
      <w:r>
        <w:rPr>
          <w:b w:val="0"/>
          <w:sz w:val="20"/>
          <w:szCs w:val="20"/>
        </w:rPr>
        <w:t xml:space="preserve">Ms. Morgan stated that </w:t>
      </w:r>
      <w:r w:rsidRPr="00230648">
        <w:rPr>
          <w:b w:val="0"/>
          <w:bCs/>
          <w:caps/>
          <w:sz w:val="20"/>
          <w:szCs w:val="20"/>
        </w:rPr>
        <w:t>T&amp;B Handyman Services LLC</w:t>
      </w:r>
      <w:r>
        <w:rPr>
          <w:b w:val="0"/>
          <w:sz w:val="20"/>
          <w:szCs w:val="20"/>
        </w:rPr>
        <w:t xml:space="preserve"> requested a continuance</w:t>
      </w:r>
      <w:r w:rsidRPr="0086227B">
        <w:rPr>
          <w:b w:val="0"/>
          <w:sz w:val="20"/>
          <w:szCs w:val="20"/>
        </w:rPr>
        <w:t xml:space="preserve">. Mr. </w:t>
      </w:r>
      <w:r>
        <w:rPr>
          <w:b w:val="0"/>
          <w:sz w:val="20"/>
          <w:szCs w:val="20"/>
        </w:rPr>
        <w:t>Morse</w:t>
      </w:r>
      <w:r w:rsidRPr="0086227B">
        <w:rPr>
          <w:b w:val="0"/>
          <w:sz w:val="20"/>
          <w:szCs w:val="20"/>
        </w:rPr>
        <w:t xml:space="preserve"> </w:t>
      </w:r>
      <w:r>
        <w:rPr>
          <w:b w:val="0"/>
          <w:sz w:val="20"/>
          <w:szCs w:val="20"/>
        </w:rPr>
        <w:t>made a</w:t>
      </w:r>
      <w:r w:rsidRPr="0086227B">
        <w:rPr>
          <w:b w:val="0"/>
          <w:sz w:val="20"/>
          <w:szCs w:val="20"/>
        </w:rPr>
        <w:t xml:space="preserve"> motion to </w:t>
      </w:r>
      <w:r>
        <w:rPr>
          <w:b w:val="0"/>
          <w:sz w:val="20"/>
          <w:szCs w:val="20"/>
        </w:rPr>
        <w:t>grant the</w:t>
      </w:r>
      <w:r w:rsidR="003F10AB">
        <w:rPr>
          <w:b w:val="0"/>
          <w:sz w:val="20"/>
          <w:szCs w:val="20"/>
        </w:rPr>
        <w:t xml:space="preserve"> continu</w:t>
      </w:r>
      <w:r w:rsidR="00061595">
        <w:rPr>
          <w:b w:val="0"/>
          <w:sz w:val="20"/>
          <w:szCs w:val="20"/>
        </w:rPr>
        <w:t>ance.</w:t>
      </w:r>
      <w:r w:rsidR="003F10AB">
        <w:rPr>
          <w:b w:val="0"/>
          <w:sz w:val="20"/>
          <w:szCs w:val="20"/>
        </w:rPr>
        <w:t xml:space="preserve"> </w:t>
      </w:r>
      <w:r w:rsidR="003F10AB" w:rsidRPr="0086227B">
        <w:rPr>
          <w:b w:val="0"/>
          <w:sz w:val="20"/>
          <w:szCs w:val="20"/>
        </w:rPr>
        <w:t>Mr.</w:t>
      </w:r>
      <w:r w:rsidRPr="0086227B">
        <w:rPr>
          <w:b w:val="0"/>
          <w:sz w:val="20"/>
          <w:szCs w:val="20"/>
        </w:rPr>
        <w:t xml:space="preserve"> </w:t>
      </w:r>
      <w:proofErr w:type="spellStart"/>
      <w:r>
        <w:rPr>
          <w:b w:val="0"/>
          <w:sz w:val="20"/>
          <w:szCs w:val="20"/>
        </w:rPr>
        <w:t>Manceaux</w:t>
      </w:r>
      <w:proofErr w:type="spellEnd"/>
      <w:r>
        <w:rPr>
          <w:b w:val="0"/>
          <w:sz w:val="20"/>
          <w:szCs w:val="20"/>
        </w:rPr>
        <w:t xml:space="preserve"> seconded. The motion was passed.</w:t>
      </w:r>
    </w:p>
    <w:p w14:paraId="5D6E9BFF" w14:textId="77777777" w:rsidR="00EF132C" w:rsidRPr="002A7F6E" w:rsidRDefault="00EF132C" w:rsidP="002A7F6E">
      <w:pPr>
        <w:tabs>
          <w:tab w:val="left" w:pos="360"/>
        </w:tabs>
        <w:jc w:val="both"/>
        <w:rPr>
          <w:b w:val="0"/>
          <w:sz w:val="20"/>
          <w:szCs w:val="20"/>
        </w:rPr>
      </w:pPr>
    </w:p>
    <w:p w14:paraId="47A7B10F" w14:textId="3767A0D7" w:rsidR="00107B54" w:rsidRDefault="00107B54" w:rsidP="00230648">
      <w:pPr>
        <w:pStyle w:val="ListParagraph"/>
        <w:numPr>
          <w:ilvl w:val="0"/>
          <w:numId w:val="10"/>
        </w:numPr>
        <w:jc w:val="both"/>
        <w:rPr>
          <w:b w:val="0"/>
          <w:bCs/>
          <w:sz w:val="20"/>
          <w:szCs w:val="20"/>
        </w:rPr>
      </w:pPr>
      <w:r w:rsidRPr="00AB2BCD">
        <w:rPr>
          <w:smallCaps/>
          <w:sz w:val="20"/>
          <w:szCs w:val="20"/>
          <w:u w:val="single"/>
        </w:rPr>
        <w:t xml:space="preserve">Joseph </w:t>
      </w:r>
      <w:proofErr w:type="spellStart"/>
      <w:r w:rsidRPr="00AB2BCD">
        <w:rPr>
          <w:smallCaps/>
          <w:sz w:val="20"/>
          <w:szCs w:val="20"/>
          <w:u w:val="single"/>
        </w:rPr>
        <w:t>Kedrowski</w:t>
      </w:r>
      <w:proofErr w:type="spellEnd"/>
      <w:r w:rsidRPr="00AB2BCD">
        <w:rPr>
          <w:smallCaps/>
          <w:sz w:val="20"/>
          <w:szCs w:val="20"/>
          <w:u w:val="single"/>
        </w:rPr>
        <w:t xml:space="preserve"> d/b/a Coast to Coast Remodeling LLC,</w:t>
      </w:r>
      <w:r w:rsidRPr="0030767F">
        <w:rPr>
          <w:b w:val="0"/>
          <w:bCs/>
        </w:rPr>
        <w:t xml:space="preserve"> </w:t>
      </w:r>
      <w:r w:rsidRPr="00AB2BCD">
        <w:rPr>
          <w:b w:val="0"/>
          <w:bCs/>
          <w:sz w:val="20"/>
          <w:szCs w:val="20"/>
        </w:rPr>
        <w:t>Lakeville, Minnesota</w:t>
      </w:r>
      <w:r w:rsidRPr="00AB2BCD">
        <w:rPr>
          <w:b w:val="0"/>
          <w:bCs/>
          <w:smallCaps/>
          <w:sz w:val="20"/>
          <w:szCs w:val="20"/>
        </w:rPr>
        <w:t xml:space="preserve"> </w:t>
      </w:r>
      <w:r w:rsidRPr="00AB2BCD">
        <w:rPr>
          <w:b w:val="0"/>
          <w:bCs/>
          <w:sz w:val="20"/>
          <w:szCs w:val="20"/>
        </w:rPr>
        <w:t>–</w:t>
      </w:r>
      <w:r w:rsidR="006F5875">
        <w:rPr>
          <w:b w:val="0"/>
          <w:bCs/>
          <w:sz w:val="20"/>
          <w:szCs w:val="20"/>
        </w:rPr>
        <w:t xml:space="preserve"> </w:t>
      </w:r>
      <w:r w:rsidRPr="00AB2BCD">
        <w:rPr>
          <w:b w:val="0"/>
          <w:bCs/>
          <w:sz w:val="20"/>
          <w:szCs w:val="20"/>
        </w:rPr>
        <w:t>La. R.S. 37:2175.3(A)(1)</w:t>
      </w:r>
    </w:p>
    <w:p w14:paraId="074073B4" w14:textId="77777777" w:rsidR="00107B54" w:rsidRDefault="00107B54" w:rsidP="00107B54">
      <w:pPr>
        <w:jc w:val="both"/>
        <w:rPr>
          <w:b w:val="0"/>
          <w:bCs/>
          <w:sz w:val="20"/>
          <w:szCs w:val="20"/>
        </w:rPr>
      </w:pPr>
    </w:p>
    <w:p w14:paraId="4EA37F68" w14:textId="1333EA41" w:rsidR="00107B54" w:rsidRPr="00A9350C" w:rsidRDefault="00107B54" w:rsidP="00107B54">
      <w:pPr>
        <w:ind w:left="720"/>
        <w:jc w:val="both"/>
        <w:rPr>
          <w:b w:val="0"/>
          <w:noProof/>
          <w:sz w:val="20"/>
          <w:szCs w:val="20"/>
        </w:rPr>
      </w:pPr>
      <w:r w:rsidRPr="00A9350C">
        <w:rPr>
          <w:b w:val="0"/>
          <w:sz w:val="20"/>
          <w:szCs w:val="20"/>
        </w:rPr>
        <w:t xml:space="preserve">No one was present on behalf of </w:t>
      </w:r>
      <w:r w:rsidRPr="008C56C5">
        <w:rPr>
          <w:b w:val="0"/>
          <w:bCs/>
          <w:smallCaps/>
          <w:sz w:val="20"/>
          <w:szCs w:val="20"/>
        </w:rPr>
        <w:t>JOSEPH KEDROWSKI D/B/A COAST TO COAST REMODELING LLC</w:t>
      </w:r>
      <w:r>
        <w:rPr>
          <w:b w:val="0"/>
          <w:smallCaps/>
          <w:sz w:val="20"/>
          <w:szCs w:val="20"/>
        </w:rPr>
        <w:t xml:space="preserve">. </w:t>
      </w:r>
      <w:r w:rsidRPr="00A9350C">
        <w:rPr>
          <w:b w:val="0"/>
          <w:sz w:val="20"/>
          <w:szCs w:val="20"/>
        </w:rPr>
        <w:t xml:space="preserve"> 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evidence and it was admitted. Mr. </w:t>
      </w:r>
      <w:r w:rsidR="00B15B4F">
        <w:rPr>
          <w:b w:val="0"/>
          <w:sz w:val="20"/>
          <w:szCs w:val="20"/>
        </w:rPr>
        <w:t>Morse</w:t>
      </w:r>
      <w:r w:rsidRPr="00A9350C">
        <w:rPr>
          <w:b w:val="0"/>
          <w:sz w:val="20"/>
          <w:szCs w:val="20"/>
        </w:rPr>
        <w:t xml:space="preserve"> made a motion to find </w:t>
      </w:r>
      <w:r w:rsidRPr="008C56C5">
        <w:rPr>
          <w:b w:val="0"/>
          <w:bCs/>
          <w:smallCaps/>
          <w:sz w:val="20"/>
          <w:szCs w:val="20"/>
        </w:rPr>
        <w:t>JOSEPH KEDROWSKI D/B/A COAST TO COAST REMODELING LLC</w:t>
      </w:r>
      <w:r w:rsidRPr="00A9350C">
        <w:rPr>
          <w:b w:val="0"/>
          <w:sz w:val="20"/>
          <w:szCs w:val="20"/>
        </w:rPr>
        <w:t xml:space="preserve"> to be in violation, to assess </w:t>
      </w:r>
      <w:r w:rsidR="00061595">
        <w:rPr>
          <w:b w:val="0"/>
          <w:sz w:val="20"/>
          <w:szCs w:val="20"/>
        </w:rPr>
        <w:t xml:space="preserve">an administrative penalty of </w:t>
      </w:r>
      <w:r w:rsidRPr="00A9350C">
        <w:rPr>
          <w:b w:val="0"/>
          <w:sz w:val="20"/>
          <w:szCs w:val="20"/>
        </w:rPr>
        <w:t xml:space="preserve">a fine of ten percent of the project value plus $1000 in administrative costs and to issue a cease and desist order. Mr. </w:t>
      </w:r>
      <w:proofErr w:type="spellStart"/>
      <w:r w:rsidRPr="00A9350C">
        <w:rPr>
          <w:b w:val="0"/>
          <w:sz w:val="20"/>
          <w:szCs w:val="20"/>
        </w:rPr>
        <w:t>Manceaux</w:t>
      </w:r>
      <w:proofErr w:type="spellEnd"/>
      <w:r w:rsidRPr="00A9350C">
        <w:rPr>
          <w:b w:val="0"/>
          <w:sz w:val="20"/>
          <w:szCs w:val="20"/>
        </w:rPr>
        <w:t xml:space="preserve"> seconded. The motion passed.</w:t>
      </w:r>
    </w:p>
    <w:p w14:paraId="5FB31F57" w14:textId="13E6D804" w:rsidR="00107B54" w:rsidRDefault="00107B54" w:rsidP="002A7F6E">
      <w:pPr>
        <w:tabs>
          <w:tab w:val="left" w:pos="270"/>
          <w:tab w:val="left" w:pos="360"/>
        </w:tabs>
        <w:jc w:val="both"/>
        <w:rPr>
          <w:b w:val="0"/>
          <w:bCs/>
          <w:noProof/>
          <w:sz w:val="20"/>
          <w:szCs w:val="20"/>
        </w:rPr>
      </w:pPr>
    </w:p>
    <w:p w14:paraId="19F9C0F3" w14:textId="1D6BFB04" w:rsidR="0057732A" w:rsidRDefault="0057732A" w:rsidP="002A7F6E">
      <w:pPr>
        <w:tabs>
          <w:tab w:val="left" w:pos="270"/>
          <w:tab w:val="left" w:pos="360"/>
        </w:tabs>
        <w:jc w:val="both"/>
        <w:rPr>
          <w:b w:val="0"/>
          <w:bCs/>
          <w:noProof/>
          <w:sz w:val="20"/>
          <w:szCs w:val="20"/>
        </w:rPr>
      </w:pPr>
    </w:p>
    <w:p w14:paraId="52898448" w14:textId="00A4ACB8" w:rsidR="0057732A" w:rsidRDefault="0057732A" w:rsidP="002A7F6E">
      <w:pPr>
        <w:tabs>
          <w:tab w:val="left" w:pos="270"/>
          <w:tab w:val="left" w:pos="360"/>
        </w:tabs>
        <w:jc w:val="both"/>
        <w:rPr>
          <w:b w:val="0"/>
          <w:bCs/>
          <w:noProof/>
          <w:sz w:val="20"/>
          <w:szCs w:val="20"/>
        </w:rPr>
      </w:pPr>
    </w:p>
    <w:p w14:paraId="4882AF83" w14:textId="77777777" w:rsidR="0057732A" w:rsidRPr="00AB2BCD" w:rsidRDefault="0057732A" w:rsidP="002A7F6E">
      <w:pPr>
        <w:tabs>
          <w:tab w:val="left" w:pos="270"/>
          <w:tab w:val="left" w:pos="360"/>
        </w:tabs>
        <w:jc w:val="both"/>
        <w:rPr>
          <w:b w:val="0"/>
          <w:bCs/>
          <w:noProof/>
          <w:sz w:val="20"/>
          <w:szCs w:val="20"/>
        </w:rPr>
      </w:pPr>
    </w:p>
    <w:p w14:paraId="4ECE5CA2" w14:textId="24E22D2A" w:rsidR="00061595" w:rsidRPr="00061595" w:rsidRDefault="00061595" w:rsidP="00061595">
      <w:pPr>
        <w:numPr>
          <w:ilvl w:val="0"/>
          <w:numId w:val="10"/>
        </w:numPr>
        <w:contextualSpacing/>
        <w:jc w:val="both"/>
        <w:rPr>
          <w:b w:val="0"/>
          <w:bCs/>
          <w:sz w:val="20"/>
          <w:szCs w:val="20"/>
        </w:rPr>
      </w:pPr>
      <w:proofErr w:type="spellStart"/>
      <w:r w:rsidRPr="00AB2BCD">
        <w:rPr>
          <w:smallCaps/>
          <w:sz w:val="20"/>
          <w:szCs w:val="20"/>
          <w:u w:val="single"/>
        </w:rPr>
        <w:t>Accu</w:t>
      </w:r>
      <w:proofErr w:type="spellEnd"/>
      <w:r w:rsidRPr="00AB2BCD">
        <w:rPr>
          <w:smallCaps/>
          <w:sz w:val="20"/>
          <w:szCs w:val="20"/>
          <w:u w:val="single"/>
        </w:rPr>
        <w:t>-Builders, Inc</w:t>
      </w:r>
      <w:r w:rsidRPr="00061595">
        <w:rPr>
          <w:b w:val="0"/>
          <w:bCs/>
          <w:sz w:val="20"/>
          <w:szCs w:val="20"/>
        </w:rPr>
        <w:t>, St. Gabriel, Louisiana –</w:t>
      </w:r>
      <w:r>
        <w:rPr>
          <w:b w:val="0"/>
          <w:bCs/>
          <w:sz w:val="20"/>
          <w:szCs w:val="20"/>
        </w:rPr>
        <w:t xml:space="preserve"> </w:t>
      </w:r>
      <w:r w:rsidRPr="00061595">
        <w:rPr>
          <w:b w:val="0"/>
          <w:bCs/>
          <w:sz w:val="20"/>
          <w:szCs w:val="20"/>
        </w:rPr>
        <w:t>La. R.S. 37:2175.3(A)(1)</w:t>
      </w:r>
    </w:p>
    <w:p w14:paraId="19128110" w14:textId="48D5C1EF" w:rsidR="00061595" w:rsidRDefault="00061595" w:rsidP="00061595">
      <w:pPr>
        <w:ind w:left="720"/>
        <w:contextualSpacing/>
        <w:jc w:val="both"/>
        <w:rPr>
          <w:b w:val="0"/>
          <w:bCs/>
          <w:sz w:val="20"/>
          <w:szCs w:val="20"/>
        </w:rPr>
      </w:pPr>
    </w:p>
    <w:p w14:paraId="4B7DD18E" w14:textId="589415EC" w:rsidR="00061595" w:rsidRDefault="00061595" w:rsidP="00061595">
      <w:pPr>
        <w:ind w:left="720"/>
        <w:contextualSpacing/>
        <w:jc w:val="both"/>
        <w:rPr>
          <w:b w:val="0"/>
          <w:bCs/>
          <w:sz w:val="20"/>
          <w:szCs w:val="20"/>
        </w:rPr>
      </w:pPr>
      <w:r>
        <w:rPr>
          <w:b w:val="0"/>
          <w:bCs/>
          <w:sz w:val="20"/>
          <w:szCs w:val="20"/>
        </w:rPr>
        <w:t>This matter was heard earlier in the meeting.</w:t>
      </w:r>
    </w:p>
    <w:p w14:paraId="4419E22A" w14:textId="77777777" w:rsidR="0057732A" w:rsidRPr="00061595" w:rsidRDefault="0057732A" w:rsidP="00061595">
      <w:pPr>
        <w:ind w:left="720"/>
        <w:contextualSpacing/>
        <w:jc w:val="both"/>
        <w:rPr>
          <w:b w:val="0"/>
          <w:bCs/>
          <w:sz w:val="20"/>
          <w:szCs w:val="20"/>
        </w:rPr>
      </w:pPr>
    </w:p>
    <w:p w14:paraId="75C62E3C" w14:textId="1D921E77" w:rsidR="00107B54" w:rsidRDefault="00107B54" w:rsidP="00230648">
      <w:pPr>
        <w:numPr>
          <w:ilvl w:val="0"/>
          <w:numId w:val="10"/>
        </w:numPr>
        <w:contextualSpacing/>
        <w:jc w:val="both"/>
        <w:rPr>
          <w:b w:val="0"/>
          <w:bCs/>
          <w:sz w:val="20"/>
          <w:szCs w:val="20"/>
        </w:rPr>
      </w:pPr>
      <w:r w:rsidRPr="00AB2BCD">
        <w:rPr>
          <w:smallCaps/>
          <w:sz w:val="20"/>
          <w:szCs w:val="20"/>
          <w:u w:val="single"/>
        </w:rPr>
        <w:t>Keystone Carpets, Inc.,</w:t>
      </w:r>
      <w:r w:rsidRPr="00AB2BCD">
        <w:rPr>
          <w:b w:val="0"/>
          <w:bCs/>
          <w:sz w:val="20"/>
          <w:szCs w:val="20"/>
        </w:rPr>
        <w:t xml:space="preserve"> Cypress, Texas</w:t>
      </w:r>
      <w:r w:rsidRPr="00AB2BCD">
        <w:rPr>
          <w:b w:val="0"/>
          <w:bCs/>
          <w:smallCaps/>
          <w:sz w:val="20"/>
          <w:szCs w:val="20"/>
        </w:rPr>
        <w:t xml:space="preserve"> </w:t>
      </w:r>
      <w:r w:rsidRPr="00AB2BCD">
        <w:rPr>
          <w:b w:val="0"/>
          <w:bCs/>
          <w:sz w:val="20"/>
          <w:szCs w:val="20"/>
        </w:rPr>
        <w:t>–</w:t>
      </w:r>
      <w:r w:rsidR="006F5875">
        <w:rPr>
          <w:b w:val="0"/>
          <w:bCs/>
          <w:sz w:val="20"/>
          <w:szCs w:val="20"/>
        </w:rPr>
        <w:t xml:space="preserve"> </w:t>
      </w:r>
      <w:r w:rsidRPr="00AB2BCD">
        <w:rPr>
          <w:b w:val="0"/>
          <w:bCs/>
          <w:sz w:val="20"/>
          <w:szCs w:val="20"/>
        </w:rPr>
        <w:t>La. R.S. 37:2167(A)</w:t>
      </w:r>
    </w:p>
    <w:p w14:paraId="4EE8A7A3" w14:textId="77777777" w:rsidR="00107B54" w:rsidRDefault="00107B54" w:rsidP="00107B54">
      <w:pPr>
        <w:pStyle w:val="ListParagraph"/>
        <w:rPr>
          <w:b w:val="0"/>
          <w:bCs/>
          <w:sz w:val="20"/>
          <w:szCs w:val="20"/>
        </w:rPr>
      </w:pPr>
    </w:p>
    <w:p w14:paraId="3C7D7307" w14:textId="39899019" w:rsidR="00D4093A" w:rsidRPr="00EF132C" w:rsidRDefault="00107B54" w:rsidP="00EF132C">
      <w:pPr>
        <w:ind w:left="720"/>
        <w:jc w:val="both"/>
        <w:rPr>
          <w:b w:val="0"/>
          <w:sz w:val="20"/>
          <w:szCs w:val="20"/>
        </w:rPr>
      </w:pPr>
      <w:r w:rsidRPr="00B06E23">
        <w:rPr>
          <w:b w:val="0"/>
          <w:sz w:val="20"/>
          <w:szCs w:val="20"/>
        </w:rPr>
        <w:t>Ms. Morgan gave a summary of the allegations</w:t>
      </w:r>
      <w:r>
        <w:rPr>
          <w:b w:val="0"/>
          <w:sz w:val="20"/>
          <w:szCs w:val="20"/>
        </w:rPr>
        <w:t xml:space="preserve"> and read the settlement offer presented by </w:t>
      </w:r>
      <w:r w:rsidRPr="0048347D">
        <w:rPr>
          <w:b w:val="0"/>
          <w:bCs/>
          <w:smallCaps/>
          <w:sz w:val="20"/>
          <w:szCs w:val="20"/>
        </w:rPr>
        <w:t>KEYSTONE CARPETS, INC.</w:t>
      </w:r>
      <w:r>
        <w:rPr>
          <w:b w:val="0"/>
          <w:sz w:val="20"/>
          <w:szCs w:val="20"/>
        </w:rPr>
        <w:t xml:space="preserve"> </w:t>
      </w:r>
      <w:r w:rsidRPr="00B06E23">
        <w:rPr>
          <w:b w:val="0"/>
          <w:sz w:val="20"/>
          <w:szCs w:val="20"/>
        </w:rPr>
        <w:t xml:space="preserve"> </w:t>
      </w:r>
      <w:r w:rsidRPr="00B06E23">
        <w:rPr>
          <w:b w:val="0"/>
          <w:bCs/>
          <w:sz w:val="20"/>
          <w:szCs w:val="20"/>
        </w:rPr>
        <w:t>Investigator Brad Hassert, who was previously sworn, was called to the stand</w:t>
      </w:r>
      <w:r>
        <w:rPr>
          <w:b w:val="0"/>
          <w:bCs/>
          <w:sz w:val="20"/>
          <w:szCs w:val="20"/>
        </w:rPr>
        <w:t xml:space="preserve"> and</w:t>
      </w:r>
      <w:r w:rsidRPr="00B06E23">
        <w:rPr>
          <w:b w:val="0"/>
          <w:sz w:val="20"/>
          <w:szCs w:val="20"/>
        </w:rPr>
        <w:t xml:space="preserve"> reviewed the exhibit packet. Mr. Landreneau entered the exhibit packet into evidence and it was admitted. Mr. Morse made a motion to accept the</w:t>
      </w:r>
      <w:r w:rsidR="003F10AB">
        <w:rPr>
          <w:b w:val="0"/>
          <w:sz w:val="20"/>
          <w:szCs w:val="20"/>
        </w:rPr>
        <w:t xml:space="preserve"> settlement offer </w:t>
      </w:r>
      <w:r w:rsidRPr="00B06E23">
        <w:rPr>
          <w:b w:val="0"/>
          <w:sz w:val="20"/>
          <w:szCs w:val="20"/>
        </w:rPr>
        <w:t xml:space="preserve">as presented, which included a no contest plea. Mr. </w:t>
      </w:r>
      <w:proofErr w:type="spellStart"/>
      <w:r w:rsidR="00B15B4F">
        <w:rPr>
          <w:b w:val="0"/>
          <w:sz w:val="20"/>
          <w:szCs w:val="20"/>
        </w:rPr>
        <w:t>Manceaux</w:t>
      </w:r>
      <w:proofErr w:type="spellEnd"/>
      <w:r w:rsidRPr="00B06E23">
        <w:rPr>
          <w:b w:val="0"/>
          <w:sz w:val="20"/>
          <w:szCs w:val="20"/>
        </w:rPr>
        <w:t xml:space="preserve"> seconded. The motion passed</w:t>
      </w:r>
      <w:r>
        <w:rPr>
          <w:b w:val="0"/>
          <w:sz w:val="20"/>
          <w:szCs w:val="20"/>
        </w:rPr>
        <w:t>.</w:t>
      </w:r>
    </w:p>
    <w:p w14:paraId="683A162E" w14:textId="1771BEE0" w:rsidR="00343EA5" w:rsidRDefault="00343EA5" w:rsidP="00061595">
      <w:pPr>
        <w:tabs>
          <w:tab w:val="left" w:pos="270"/>
          <w:tab w:val="left" w:pos="360"/>
          <w:tab w:val="left" w:pos="720"/>
        </w:tabs>
        <w:contextualSpacing/>
        <w:jc w:val="both"/>
        <w:rPr>
          <w:b w:val="0"/>
          <w:bCs/>
          <w:sz w:val="20"/>
          <w:szCs w:val="20"/>
        </w:rPr>
      </w:pPr>
    </w:p>
    <w:p w14:paraId="7F0F8330" w14:textId="09A78437" w:rsidR="00343EA5" w:rsidRPr="00AB2BCD" w:rsidRDefault="00343EA5" w:rsidP="00230648">
      <w:pPr>
        <w:numPr>
          <w:ilvl w:val="0"/>
          <w:numId w:val="10"/>
        </w:numPr>
        <w:contextualSpacing/>
        <w:jc w:val="both"/>
        <w:rPr>
          <w:b w:val="0"/>
          <w:bCs/>
          <w:sz w:val="20"/>
          <w:szCs w:val="20"/>
        </w:rPr>
      </w:pPr>
      <w:r w:rsidRPr="00AB2BCD">
        <w:rPr>
          <w:smallCaps/>
          <w:sz w:val="20"/>
          <w:szCs w:val="20"/>
          <w:u w:val="single"/>
        </w:rPr>
        <w:t>Richard Hardy d/b/a Richard Hardy Jr. Construction,</w:t>
      </w:r>
      <w:r w:rsidRPr="00AB2BCD">
        <w:rPr>
          <w:b w:val="0"/>
          <w:bCs/>
          <w:sz w:val="20"/>
          <w:szCs w:val="20"/>
        </w:rPr>
        <w:t xml:space="preserve"> Sulphur, Louisiana </w:t>
      </w:r>
      <w:r w:rsidRPr="00AB2BCD">
        <w:rPr>
          <w:b w:val="0"/>
          <w:bCs/>
          <w:smallCaps/>
          <w:sz w:val="20"/>
          <w:szCs w:val="20"/>
        </w:rPr>
        <w:t>–</w:t>
      </w:r>
      <w:r w:rsidR="006F5875">
        <w:rPr>
          <w:b w:val="0"/>
          <w:bCs/>
          <w:smallCaps/>
          <w:sz w:val="20"/>
          <w:szCs w:val="20"/>
        </w:rPr>
        <w:t xml:space="preserve"> </w:t>
      </w:r>
      <w:r w:rsidRPr="00AB2BCD">
        <w:rPr>
          <w:b w:val="0"/>
          <w:bCs/>
          <w:sz w:val="20"/>
          <w:szCs w:val="20"/>
        </w:rPr>
        <w:t>La. R.S. 37:2175.3(A)(1)</w:t>
      </w:r>
    </w:p>
    <w:p w14:paraId="1128C8A5" w14:textId="77777777" w:rsidR="00343EA5" w:rsidRDefault="00343EA5" w:rsidP="00343EA5">
      <w:pPr>
        <w:tabs>
          <w:tab w:val="left" w:pos="1080"/>
        </w:tabs>
        <w:contextualSpacing/>
        <w:jc w:val="both"/>
        <w:rPr>
          <w:b w:val="0"/>
          <w:bCs/>
          <w:noProof/>
          <w:sz w:val="20"/>
          <w:szCs w:val="20"/>
        </w:rPr>
      </w:pPr>
    </w:p>
    <w:p w14:paraId="64A62440" w14:textId="044D1BAF" w:rsidR="00343EA5" w:rsidRDefault="00343EA5" w:rsidP="00343EA5">
      <w:pPr>
        <w:ind w:left="720"/>
        <w:jc w:val="both"/>
        <w:rPr>
          <w:b w:val="0"/>
          <w:sz w:val="20"/>
          <w:szCs w:val="20"/>
        </w:rPr>
      </w:pPr>
      <w:r w:rsidRPr="00A9350C">
        <w:rPr>
          <w:b w:val="0"/>
          <w:sz w:val="20"/>
          <w:szCs w:val="20"/>
        </w:rPr>
        <w:t xml:space="preserve">No one was present on behalf of </w:t>
      </w:r>
      <w:r w:rsidRPr="0048347D">
        <w:rPr>
          <w:b w:val="0"/>
          <w:bCs/>
          <w:smallCaps/>
          <w:sz w:val="20"/>
          <w:szCs w:val="20"/>
        </w:rPr>
        <w:t>RICHARD HARDY D/B/A RICHARD HARDY JR. CONSTRUCTION</w:t>
      </w:r>
      <w:r>
        <w:rPr>
          <w:b w:val="0"/>
          <w:smallCaps/>
          <w:sz w:val="20"/>
          <w:szCs w:val="20"/>
        </w:rPr>
        <w:t xml:space="preserve">. </w:t>
      </w:r>
      <w:r w:rsidRPr="00A9350C">
        <w:rPr>
          <w:b w:val="0"/>
          <w:sz w:val="20"/>
          <w:szCs w:val="20"/>
        </w:rPr>
        <w:t xml:space="preserve"> 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evidence and it was admitted. Mr. </w:t>
      </w:r>
      <w:r w:rsidR="00B15B4F">
        <w:rPr>
          <w:b w:val="0"/>
          <w:sz w:val="20"/>
          <w:szCs w:val="20"/>
        </w:rPr>
        <w:t>Morse</w:t>
      </w:r>
      <w:r w:rsidRPr="00A9350C">
        <w:rPr>
          <w:b w:val="0"/>
          <w:sz w:val="20"/>
          <w:szCs w:val="20"/>
        </w:rPr>
        <w:t xml:space="preserve"> made a motion to find </w:t>
      </w:r>
      <w:r w:rsidRPr="0048347D">
        <w:rPr>
          <w:b w:val="0"/>
          <w:bCs/>
          <w:smallCaps/>
          <w:sz w:val="20"/>
          <w:szCs w:val="20"/>
        </w:rPr>
        <w:t>RICHARD HARDY D/B/A RICHARD HARDY JR. CONSTRUCTION</w:t>
      </w:r>
      <w:r w:rsidRPr="00A9350C">
        <w:rPr>
          <w:b w:val="0"/>
          <w:sz w:val="20"/>
          <w:szCs w:val="20"/>
        </w:rPr>
        <w:t xml:space="preserve"> to be in violation, to assess a</w:t>
      </w:r>
      <w:r w:rsidR="0057732A">
        <w:rPr>
          <w:b w:val="0"/>
          <w:sz w:val="20"/>
          <w:szCs w:val="20"/>
        </w:rPr>
        <w:t xml:space="preserve">n administrative penalty of a </w:t>
      </w:r>
      <w:r w:rsidRPr="00A9350C">
        <w:rPr>
          <w:b w:val="0"/>
          <w:sz w:val="20"/>
          <w:szCs w:val="20"/>
        </w:rPr>
        <w:t xml:space="preserve">fine of ten percent of the project value plus $1000 in administrative costs and to issue a cease and desist order. Mr. </w:t>
      </w:r>
      <w:proofErr w:type="spellStart"/>
      <w:r w:rsidRPr="00A9350C">
        <w:rPr>
          <w:b w:val="0"/>
          <w:sz w:val="20"/>
          <w:szCs w:val="20"/>
        </w:rPr>
        <w:t>Manceaux</w:t>
      </w:r>
      <w:proofErr w:type="spellEnd"/>
      <w:r w:rsidRPr="00A9350C">
        <w:rPr>
          <w:b w:val="0"/>
          <w:sz w:val="20"/>
          <w:szCs w:val="20"/>
        </w:rPr>
        <w:t xml:space="preserve"> seconded. The motion passed.</w:t>
      </w:r>
    </w:p>
    <w:p w14:paraId="590F2429" w14:textId="34EB0BFE" w:rsidR="00356447" w:rsidRDefault="00356447" w:rsidP="00FB6E7A">
      <w:pPr>
        <w:jc w:val="both"/>
        <w:rPr>
          <w:b w:val="0"/>
          <w:sz w:val="20"/>
          <w:szCs w:val="20"/>
        </w:rPr>
      </w:pPr>
    </w:p>
    <w:p w14:paraId="47172D48" w14:textId="6D295EAE" w:rsidR="00061595" w:rsidRPr="00061595" w:rsidRDefault="00061595" w:rsidP="00230648">
      <w:pPr>
        <w:numPr>
          <w:ilvl w:val="0"/>
          <w:numId w:val="10"/>
        </w:numPr>
        <w:contextualSpacing/>
        <w:jc w:val="both"/>
        <w:rPr>
          <w:b w:val="0"/>
          <w:bCs/>
          <w:sz w:val="16"/>
          <w:szCs w:val="16"/>
        </w:rPr>
      </w:pPr>
      <w:r w:rsidRPr="00061595">
        <w:rPr>
          <w:smallCaps/>
          <w:sz w:val="20"/>
          <w:szCs w:val="20"/>
          <w:u w:val="single"/>
        </w:rPr>
        <w:t>Brandon O Williams Construction LLC,</w:t>
      </w:r>
      <w:r w:rsidRPr="00061595">
        <w:rPr>
          <w:smallCaps/>
          <w:sz w:val="20"/>
          <w:szCs w:val="20"/>
        </w:rPr>
        <w:t xml:space="preserve"> </w:t>
      </w:r>
      <w:r w:rsidRPr="00061595">
        <w:rPr>
          <w:b w:val="0"/>
          <w:bCs/>
          <w:sz w:val="20"/>
          <w:szCs w:val="20"/>
        </w:rPr>
        <w:t>Baton Rouge, Louisiana –</w:t>
      </w:r>
      <w:r>
        <w:rPr>
          <w:b w:val="0"/>
          <w:bCs/>
          <w:sz w:val="20"/>
          <w:szCs w:val="20"/>
        </w:rPr>
        <w:t xml:space="preserve"> </w:t>
      </w:r>
      <w:r w:rsidRPr="00061595">
        <w:rPr>
          <w:b w:val="0"/>
          <w:bCs/>
          <w:sz w:val="20"/>
          <w:szCs w:val="20"/>
        </w:rPr>
        <w:t>La. R.S. 37:2158(A)(4)</w:t>
      </w:r>
    </w:p>
    <w:p w14:paraId="0DC49B2B" w14:textId="53FB1DB1" w:rsidR="00061595" w:rsidRDefault="00061595" w:rsidP="0057732A">
      <w:pPr>
        <w:ind w:left="720"/>
        <w:contextualSpacing/>
        <w:jc w:val="both"/>
        <w:rPr>
          <w:b w:val="0"/>
          <w:bCs/>
          <w:sz w:val="20"/>
          <w:szCs w:val="20"/>
        </w:rPr>
      </w:pPr>
    </w:p>
    <w:p w14:paraId="63AEEF22" w14:textId="0AB16E9D" w:rsidR="0057732A" w:rsidRDefault="0057732A" w:rsidP="0057732A">
      <w:pPr>
        <w:ind w:left="720"/>
        <w:contextualSpacing/>
        <w:jc w:val="both"/>
        <w:rPr>
          <w:b w:val="0"/>
          <w:bCs/>
          <w:sz w:val="20"/>
          <w:szCs w:val="20"/>
        </w:rPr>
      </w:pPr>
      <w:r>
        <w:rPr>
          <w:b w:val="0"/>
          <w:bCs/>
          <w:sz w:val="20"/>
          <w:szCs w:val="20"/>
        </w:rPr>
        <w:t>This matter was heard earlier in the meeting.</w:t>
      </w:r>
    </w:p>
    <w:p w14:paraId="53ED23D9" w14:textId="77777777" w:rsidR="0057732A" w:rsidRPr="00061595" w:rsidRDefault="0057732A" w:rsidP="0057732A">
      <w:pPr>
        <w:ind w:left="720"/>
        <w:contextualSpacing/>
        <w:jc w:val="both"/>
        <w:rPr>
          <w:b w:val="0"/>
          <w:bCs/>
          <w:sz w:val="20"/>
          <w:szCs w:val="20"/>
        </w:rPr>
      </w:pPr>
    </w:p>
    <w:p w14:paraId="7A98D04F" w14:textId="67222B40" w:rsidR="00956636" w:rsidRDefault="00956636" w:rsidP="00230648">
      <w:pPr>
        <w:numPr>
          <w:ilvl w:val="0"/>
          <w:numId w:val="10"/>
        </w:numPr>
        <w:contextualSpacing/>
        <w:jc w:val="both"/>
        <w:rPr>
          <w:b w:val="0"/>
          <w:bCs/>
          <w:sz w:val="20"/>
          <w:szCs w:val="20"/>
        </w:rPr>
      </w:pPr>
      <w:r w:rsidRPr="00AB2BCD">
        <w:rPr>
          <w:smallCaps/>
          <w:sz w:val="20"/>
          <w:szCs w:val="20"/>
          <w:u w:val="single"/>
        </w:rPr>
        <w:t>Reggie Dorsey d/b/a MIBO,</w:t>
      </w:r>
      <w:r w:rsidRPr="00AB2BCD">
        <w:rPr>
          <w:b w:val="0"/>
          <w:bCs/>
          <w:sz w:val="20"/>
          <w:szCs w:val="20"/>
        </w:rPr>
        <w:t xml:space="preserve"> Baton Rouge, Louisiana</w:t>
      </w:r>
      <w:r w:rsidRPr="00AB2BCD">
        <w:rPr>
          <w:b w:val="0"/>
          <w:bCs/>
          <w:smallCaps/>
          <w:sz w:val="20"/>
          <w:szCs w:val="20"/>
        </w:rPr>
        <w:t xml:space="preserve"> </w:t>
      </w:r>
      <w:r w:rsidRPr="00AB2BCD">
        <w:rPr>
          <w:b w:val="0"/>
          <w:bCs/>
          <w:sz w:val="20"/>
          <w:szCs w:val="20"/>
        </w:rPr>
        <w:t>– La. R.S. 37:2175.3(A)(1)</w:t>
      </w:r>
    </w:p>
    <w:p w14:paraId="537C6C85" w14:textId="77777777" w:rsidR="00956636" w:rsidRDefault="00956636" w:rsidP="00956636">
      <w:pPr>
        <w:contextualSpacing/>
        <w:jc w:val="both"/>
        <w:rPr>
          <w:b w:val="0"/>
          <w:bCs/>
          <w:sz w:val="20"/>
          <w:szCs w:val="20"/>
        </w:rPr>
      </w:pPr>
    </w:p>
    <w:p w14:paraId="675C140A" w14:textId="15D146D9" w:rsidR="00956636" w:rsidRDefault="00956636" w:rsidP="00956636">
      <w:pPr>
        <w:ind w:left="720"/>
        <w:jc w:val="both"/>
        <w:rPr>
          <w:b w:val="0"/>
          <w:sz w:val="20"/>
          <w:szCs w:val="20"/>
        </w:rPr>
      </w:pPr>
      <w:r w:rsidRPr="00A9350C">
        <w:rPr>
          <w:b w:val="0"/>
          <w:sz w:val="20"/>
          <w:szCs w:val="20"/>
        </w:rPr>
        <w:t xml:space="preserve">No one was present on behalf of </w:t>
      </w:r>
      <w:r w:rsidRPr="0048347D">
        <w:rPr>
          <w:b w:val="0"/>
          <w:bCs/>
          <w:smallCaps/>
          <w:sz w:val="20"/>
          <w:szCs w:val="20"/>
        </w:rPr>
        <w:t>REGGIE DORSEY D/B/A MIBO</w:t>
      </w:r>
      <w:r>
        <w:rPr>
          <w:b w:val="0"/>
          <w:smallCaps/>
          <w:sz w:val="20"/>
          <w:szCs w:val="20"/>
        </w:rPr>
        <w:t xml:space="preserve">. </w:t>
      </w:r>
      <w:r w:rsidRPr="00A9350C">
        <w:rPr>
          <w:b w:val="0"/>
          <w:sz w:val="20"/>
          <w:szCs w:val="20"/>
        </w:rPr>
        <w:t xml:space="preserve"> 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evidence and it was admitted. Mr. </w:t>
      </w:r>
      <w:r w:rsidR="00750489">
        <w:rPr>
          <w:b w:val="0"/>
          <w:sz w:val="20"/>
          <w:szCs w:val="20"/>
        </w:rPr>
        <w:t>Morse</w:t>
      </w:r>
      <w:r w:rsidRPr="00A9350C">
        <w:rPr>
          <w:b w:val="0"/>
          <w:sz w:val="20"/>
          <w:szCs w:val="20"/>
        </w:rPr>
        <w:t xml:space="preserve"> made a motion to find </w:t>
      </w:r>
      <w:r w:rsidRPr="0048347D">
        <w:rPr>
          <w:b w:val="0"/>
          <w:bCs/>
          <w:smallCaps/>
          <w:sz w:val="20"/>
          <w:szCs w:val="20"/>
        </w:rPr>
        <w:t>REGGIE DORSEY D/B/A MIBO</w:t>
      </w:r>
      <w:r w:rsidRPr="00A9350C">
        <w:rPr>
          <w:b w:val="0"/>
          <w:sz w:val="20"/>
          <w:szCs w:val="20"/>
        </w:rPr>
        <w:t xml:space="preserve"> to be in violation</w:t>
      </w:r>
      <w:r w:rsidR="0057732A">
        <w:rPr>
          <w:b w:val="0"/>
          <w:sz w:val="20"/>
          <w:szCs w:val="20"/>
        </w:rPr>
        <w:t xml:space="preserve"> and</w:t>
      </w:r>
      <w:r w:rsidRPr="00A9350C">
        <w:rPr>
          <w:b w:val="0"/>
          <w:sz w:val="20"/>
          <w:szCs w:val="20"/>
        </w:rPr>
        <w:t xml:space="preserve"> to assess </w:t>
      </w:r>
      <w:r w:rsidR="0057732A">
        <w:rPr>
          <w:b w:val="0"/>
          <w:sz w:val="20"/>
          <w:szCs w:val="20"/>
        </w:rPr>
        <w:t xml:space="preserve">an administrative penalty </w:t>
      </w:r>
      <w:r w:rsidRPr="00A9350C">
        <w:rPr>
          <w:b w:val="0"/>
          <w:sz w:val="20"/>
          <w:szCs w:val="20"/>
        </w:rPr>
        <w:t xml:space="preserve">a </w:t>
      </w:r>
      <w:r w:rsidR="00463FA2">
        <w:rPr>
          <w:b w:val="0"/>
          <w:sz w:val="20"/>
          <w:szCs w:val="20"/>
        </w:rPr>
        <w:t>$500</w:t>
      </w:r>
      <w:r w:rsidRPr="00A9350C">
        <w:rPr>
          <w:b w:val="0"/>
          <w:sz w:val="20"/>
          <w:szCs w:val="20"/>
        </w:rPr>
        <w:t xml:space="preserve"> </w:t>
      </w:r>
      <w:r w:rsidR="0057732A">
        <w:rPr>
          <w:b w:val="0"/>
          <w:sz w:val="20"/>
          <w:szCs w:val="20"/>
        </w:rPr>
        <w:t xml:space="preserve">fine </w:t>
      </w:r>
      <w:r w:rsidRPr="00A9350C">
        <w:rPr>
          <w:b w:val="0"/>
          <w:sz w:val="20"/>
          <w:szCs w:val="20"/>
        </w:rPr>
        <w:t xml:space="preserve">plus $1000 in administrative costs. </w:t>
      </w:r>
      <w:r w:rsidR="00463FA2">
        <w:rPr>
          <w:b w:val="0"/>
          <w:sz w:val="20"/>
          <w:szCs w:val="20"/>
        </w:rPr>
        <w:t xml:space="preserve"> </w:t>
      </w:r>
      <w:r w:rsidRPr="00A9350C">
        <w:rPr>
          <w:b w:val="0"/>
          <w:sz w:val="20"/>
          <w:szCs w:val="20"/>
        </w:rPr>
        <w:t xml:space="preserve">Mr. </w:t>
      </w:r>
      <w:proofErr w:type="spellStart"/>
      <w:r w:rsidRPr="00A9350C">
        <w:rPr>
          <w:b w:val="0"/>
          <w:sz w:val="20"/>
          <w:szCs w:val="20"/>
        </w:rPr>
        <w:t>Manceaux</w:t>
      </w:r>
      <w:proofErr w:type="spellEnd"/>
      <w:r w:rsidRPr="00A9350C">
        <w:rPr>
          <w:b w:val="0"/>
          <w:sz w:val="20"/>
          <w:szCs w:val="20"/>
        </w:rPr>
        <w:t xml:space="preserve"> seconded. The motion passed.</w:t>
      </w:r>
    </w:p>
    <w:p w14:paraId="39F3C3E9" w14:textId="57AFA78C" w:rsidR="00DB7D76" w:rsidRDefault="00DB7D76" w:rsidP="00FB6E7A">
      <w:pPr>
        <w:jc w:val="both"/>
        <w:rPr>
          <w:b w:val="0"/>
          <w:sz w:val="20"/>
          <w:szCs w:val="20"/>
        </w:rPr>
      </w:pPr>
    </w:p>
    <w:p w14:paraId="1C4CC5A2" w14:textId="7A87E24E" w:rsidR="00DB7D76" w:rsidRDefault="00DB7D76" w:rsidP="00230648">
      <w:pPr>
        <w:numPr>
          <w:ilvl w:val="0"/>
          <w:numId w:val="10"/>
        </w:numPr>
        <w:jc w:val="both"/>
        <w:rPr>
          <w:b w:val="0"/>
          <w:bCs/>
          <w:sz w:val="20"/>
          <w:szCs w:val="20"/>
        </w:rPr>
      </w:pPr>
      <w:r w:rsidRPr="00AB2BCD">
        <w:rPr>
          <w:smallCaps/>
          <w:sz w:val="20"/>
          <w:szCs w:val="20"/>
          <w:u w:val="single"/>
        </w:rPr>
        <w:t>Jesus Gonzalez d/b/a Gonzalez Pools,</w:t>
      </w:r>
      <w:r w:rsidRPr="00AB2BCD">
        <w:rPr>
          <w:b w:val="0"/>
          <w:bCs/>
          <w:sz w:val="20"/>
          <w:szCs w:val="20"/>
        </w:rPr>
        <w:t xml:space="preserve"> Duson, Louisiana</w:t>
      </w:r>
      <w:r w:rsidRPr="00AB2BCD">
        <w:rPr>
          <w:b w:val="0"/>
          <w:bCs/>
          <w:smallCaps/>
          <w:sz w:val="20"/>
          <w:szCs w:val="20"/>
        </w:rPr>
        <w:t xml:space="preserve"> </w:t>
      </w:r>
      <w:r w:rsidRPr="00AB2BCD">
        <w:rPr>
          <w:b w:val="0"/>
          <w:bCs/>
          <w:sz w:val="20"/>
          <w:szCs w:val="20"/>
        </w:rPr>
        <w:t>–</w:t>
      </w:r>
      <w:r w:rsidR="006F5875">
        <w:rPr>
          <w:b w:val="0"/>
          <w:bCs/>
          <w:sz w:val="20"/>
          <w:szCs w:val="20"/>
        </w:rPr>
        <w:t xml:space="preserve"> </w:t>
      </w:r>
      <w:r w:rsidRPr="00AB2BCD">
        <w:rPr>
          <w:b w:val="0"/>
          <w:bCs/>
          <w:sz w:val="20"/>
          <w:szCs w:val="20"/>
        </w:rPr>
        <w:t>La. R.S. 37:2167(A)</w:t>
      </w:r>
    </w:p>
    <w:p w14:paraId="484695AB" w14:textId="77777777" w:rsidR="00DB7D76" w:rsidRDefault="00DB7D76" w:rsidP="00DB7D76">
      <w:pPr>
        <w:jc w:val="both"/>
        <w:rPr>
          <w:b w:val="0"/>
          <w:bCs/>
          <w:sz w:val="20"/>
          <w:szCs w:val="20"/>
        </w:rPr>
      </w:pPr>
    </w:p>
    <w:p w14:paraId="4CE778FD" w14:textId="600D8BF8" w:rsidR="00AD70C1" w:rsidRDefault="00DB7D76" w:rsidP="002A7F6E">
      <w:pPr>
        <w:ind w:left="720"/>
        <w:jc w:val="both"/>
        <w:rPr>
          <w:b w:val="0"/>
          <w:sz w:val="20"/>
          <w:szCs w:val="20"/>
        </w:rPr>
      </w:pPr>
      <w:r w:rsidRPr="00A9350C">
        <w:rPr>
          <w:b w:val="0"/>
          <w:sz w:val="20"/>
          <w:szCs w:val="20"/>
        </w:rPr>
        <w:t xml:space="preserve">No one was present on behalf of </w:t>
      </w:r>
      <w:r w:rsidRPr="0048347D">
        <w:rPr>
          <w:b w:val="0"/>
          <w:bCs/>
          <w:smallCaps/>
          <w:sz w:val="20"/>
          <w:szCs w:val="20"/>
        </w:rPr>
        <w:t>JESUS GONZALEZ D/B/A GONZALEZ POOLS.</w:t>
      </w:r>
      <w:r>
        <w:rPr>
          <w:b w:val="0"/>
          <w:smallCaps/>
          <w:sz w:val="20"/>
          <w:szCs w:val="20"/>
        </w:rPr>
        <w:t xml:space="preserve"> </w:t>
      </w:r>
      <w:r w:rsidRPr="00A9350C">
        <w:rPr>
          <w:b w:val="0"/>
          <w:sz w:val="20"/>
          <w:szCs w:val="20"/>
        </w:rPr>
        <w:t xml:space="preserve"> 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evidence and it was admitted. Mr. </w:t>
      </w:r>
      <w:r w:rsidR="00654480">
        <w:rPr>
          <w:b w:val="0"/>
          <w:sz w:val="20"/>
          <w:szCs w:val="20"/>
        </w:rPr>
        <w:t>Mor</w:t>
      </w:r>
      <w:r w:rsidR="009071C3">
        <w:rPr>
          <w:b w:val="0"/>
          <w:sz w:val="20"/>
          <w:szCs w:val="20"/>
        </w:rPr>
        <w:t>se</w:t>
      </w:r>
      <w:r w:rsidRPr="00A9350C">
        <w:rPr>
          <w:b w:val="0"/>
          <w:sz w:val="20"/>
          <w:szCs w:val="20"/>
        </w:rPr>
        <w:t xml:space="preserve"> made a motion to find </w:t>
      </w:r>
      <w:r w:rsidRPr="0048347D">
        <w:rPr>
          <w:b w:val="0"/>
          <w:bCs/>
          <w:smallCaps/>
          <w:sz w:val="20"/>
          <w:szCs w:val="20"/>
        </w:rPr>
        <w:t>JESUS GONZALEZ D/B/A GONZALEZ POOLS</w:t>
      </w:r>
      <w:r w:rsidRPr="00AB2BCD">
        <w:rPr>
          <w:b w:val="0"/>
          <w:bCs/>
          <w:sz w:val="20"/>
          <w:szCs w:val="20"/>
        </w:rPr>
        <w:t xml:space="preserve"> </w:t>
      </w:r>
      <w:r w:rsidRPr="00A9350C">
        <w:rPr>
          <w:b w:val="0"/>
          <w:sz w:val="20"/>
          <w:szCs w:val="20"/>
        </w:rPr>
        <w:t>to be in violation, to assess a</w:t>
      </w:r>
      <w:r w:rsidR="0057732A">
        <w:rPr>
          <w:b w:val="0"/>
          <w:sz w:val="20"/>
          <w:szCs w:val="20"/>
        </w:rPr>
        <w:t>n administrative penalty of a</w:t>
      </w:r>
      <w:r w:rsidRPr="00A9350C">
        <w:rPr>
          <w:b w:val="0"/>
          <w:sz w:val="20"/>
          <w:szCs w:val="20"/>
        </w:rPr>
        <w:t xml:space="preserve"> fine of ten percent of the project value plus $1000 in administrative costs and to issue a cease and desist order. Mr. </w:t>
      </w:r>
      <w:proofErr w:type="spellStart"/>
      <w:r w:rsidRPr="00A9350C">
        <w:rPr>
          <w:b w:val="0"/>
          <w:sz w:val="20"/>
          <w:szCs w:val="20"/>
        </w:rPr>
        <w:t>Manceaux</w:t>
      </w:r>
      <w:proofErr w:type="spellEnd"/>
      <w:r w:rsidRPr="00A9350C">
        <w:rPr>
          <w:b w:val="0"/>
          <w:sz w:val="20"/>
          <w:szCs w:val="20"/>
        </w:rPr>
        <w:t xml:space="preserve"> seconded. The motion passed.</w:t>
      </w:r>
    </w:p>
    <w:p w14:paraId="531843F7" w14:textId="77777777" w:rsidR="00AD70C1" w:rsidRDefault="00AD70C1" w:rsidP="00DB7D76">
      <w:pPr>
        <w:ind w:left="720"/>
        <w:jc w:val="both"/>
        <w:rPr>
          <w:b w:val="0"/>
          <w:sz w:val="20"/>
          <w:szCs w:val="20"/>
        </w:rPr>
      </w:pPr>
    </w:p>
    <w:p w14:paraId="1B41F015" w14:textId="02529197" w:rsidR="0057732A" w:rsidRPr="0057732A" w:rsidRDefault="0057732A" w:rsidP="0057732A">
      <w:pPr>
        <w:numPr>
          <w:ilvl w:val="0"/>
          <w:numId w:val="10"/>
        </w:numPr>
        <w:jc w:val="both"/>
        <w:rPr>
          <w:b w:val="0"/>
          <w:bCs/>
          <w:sz w:val="16"/>
          <w:szCs w:val="16"/>
        </w:rPr>
      </w:pPr>
      <w:r w:rsidRPr="0057732A">
        <w:rPr>
          <w:smallCaps/>
          <w:sz w:val="20"/>
          <w:szCs w:val="20"/>
          <w:u w:val="single"/>
        </w:rPr>
        <w:t>Small Town Construction LLC,</w:t>
      </w:r>
      <w:r w:rsidRPr="0057732A">
        <w:rPr>
          <w:bCs/>
          <w:sz w:val="20"/>
          <w:szCs w:val="20"/>
        </w:rPr>
        <w:t xml:space="preserve"> </w:t>
      </w:r>
      <w:r w:rsidRPr="0057732A">
        <w:rPr>
          <w:b w:val="0"/>
          <w:bCs/>
          <w:sz w:val="20"/>
          <w:szCs w:val="20"/>
        </w:rPr>
        <w:t>Loranger, Louisiana</w:t>
      </w:r>
      <w:r>
        <w:rPr>
          <w:b w:val="0"/>
          <w:bCs/>
          <w:sz w:val="20"/>
          <w:szCs w:val="20"/>
        </w:rPr>
        <w:t xml:space="preserve"> </w:t>
      </w:r>
      <w:r w:rsidRPr="0057732A">
        <w:rPr>
          <w:b w:val="0"/>
          <w:bCs/>
          <w:sz w:val="20"/>
          <w:szCs w:val="20"/>
        </w:rPr>
        <w:t>–</w:t>
      </w:r>
      <w:r>
        <w:rPr>
          <w:b w:val="0"/>
          <w:bCs/>
          <w:sz w:val="20"/>
          <w:szCs w:val="20"/>
        </w:rPr>
        <w:t xml:space="preserve"> </w:t>
      </w:r>
      <w:r w:rsidRPr="0057732A">
        <w:rPr>
          <w:b w:val="0"/>
          <w:bCs/>
          <w:sz w:val="20"/>
          <w:szCs w:val="20"/>
        </w:rPr>
        <w:t>La. R.S. 37:2175.3(A)(1)</w:t>
      </w:r>
    </w:p>
    <w:p w14:paraId="48FEEE76" w14:textId="7DAA0304" w:rsidR="0057732A" w:rsidRPr="0057732A" w:rsidRDefault="0057732A" w:rsidP="00230648">
      <w:pPr>
        <w:numPr>
          <w:ilvl w:val="0"/>
          <w:numId w:val="10"/>
        </w:numPr>
        <w:jc w:val="both"/>
        <w:rPr>
          <w:b w:val="0"/>
          <w:bCs/>
          <w:sz w:val="16"/>
          <w:szCs w:val="16"/>
        </w:rPr>
      </w:pPr>
      <w:r w:rsidRPr="0057732A">
        <w:rPr>
          <w:smallCaps/>
          <w:sz w:val="20"/>
          <w:szCs w:val="20"/>
          <w:u w:val="single"/>
        </w:rPr>
        <w:t>Small Town Construction LLC,</w:t>
      </w:r>
      <w:r w:rsidRPr="0057732A">
        <w:rPr>
          <w:smallCaps/>
          <w:sz w:val="20"/>
          <w:szCs w:val="20"/>
        </w:rPr>
        <w:t xml:space="preserve"> </w:t>
      </w:r>
      <w:r w:rsidRPr="0057732A">
        <w:rPr>
          <w:b w:val="0"/>
          <w:bCs/>
          <w:sz w:val="20"/>
          <w:szCs w:val="20"/>
        </w:rPr>
        <w:t>Loranger, Louisiana</w:t>
      </w:r>
      <w:r>
        <w:rPr>
          <w:b w:val="0"/>
          <w:bCs/>
          <w:sz w:val="20"/>
          <w:szCs w:val="20"/>
        </w:rPr>
        <w:t xml:space="preserve"> </w:t>
      </w:r>
      <w:r w:rsidRPr="0057732A">
        <w:rPr>
          <w:b w:val="0"/>
          <w:bCs/>
          <w:sz w:val="20"/>
          <w:szCs w:val="20"/>
        </w:rPr>
        <w:t>–</w:t>
      </w:r>
      <w:r>
        <w:rPr>
          <w:b w:val="0"/>
          <w:bCs/>
          <w:sz w:val="20"/>
          <w:szCs w:val="20"/>
        </w:rPr>
        <w:t xml:space="preserve"> </w:t>
      </w:r>
      <w:r w:rsidRPr="0057732A">
        <w:rPr>
          <w:b w:val="0"/>
          <w:bCs/>
          <w:sz w:val="20"/>
          <w:szCs w:val="20"/>
        </w:rPr>
        <w:t>La. R.S. 37:2175.3(A)(1)</w:t>
      </w:r>
    </w:p>
    <w:p w14:paraId="01F02C8B" w14:textId="53B88F8B" w:rsidR="0057732A" w:rsidRDefault="0057732A" w:rsidP="0057732A">
      <w:pPr>
        <w:ind w:left="720"/>
        <w:jc w:val="both"/>
        <w:rPr>
          <w:b w:val="0"/>
          <w:bCs/>
          <w:sz w:val="20"/>
          <w:szCs w:val="20"/>
        </w:rPr>
      </w:pPr>
    </w:p>
    <w:p w14:paraId="6A67B51D" w14:textId="079901CD" w:rsidR="0057732A" w:rsidRDefault="0057732A" w:rsidP="0057732A">
      <w:pPr>
        <w:ind w:left="720"/>
        <w:jc w:val="both"/>
        <w:rPr>
          <w:b w:val="0"/>
          <w:bCs/>
          <w:sz w:val="20"/>
          <w:szCs w:val="20"/>
        </w:rPr>
      </w:pPr>
      <w:r>
        <w:rPr>
          <w:b w:val="0"/>
          <w:bCs/>
          <w:sz w:val="20"/>
          <w:szCs w:val="20"/>
        </w:rPr>
        <w:t>These matters were combined and heard together earlier in the meeting.</w:t>
      </w:r>
      <w:bookmarkStart w:id="0" w:name="_GoBack"/>
      <w:bookmarkEnd w:id="0"/>
    </w:p>
    <w:p w14:paraId="03BB077B" w14:textId="77777777" w:rsidR="0057732A" w:rsidRPr="0057732A" w:rsidRDefault="0057732A" w:rsidP="0057732A">
      <w:pPr>
        <w:ind w:left="720"/>
        <w:jc w:val="both"/>
        <w:rPr>
          <w:b w:val="0"/>
          <w:bCs/>
          <w:sz w:val="20"/>
          <w:szCs w:val="20"/>
        </w:rPr>
      </w:pPr>
    </w:p>
    <w:p w14:paraId="5BCA6655" w14:textId="4522F598" w:rsidR="00C8074C" w:rsidRPr="001B2372" w:rsidRDefault="00C8074C" w:rsidP="00230648">
      <w:pPr>
        <w:numPr>
          <w:ilvl w:val="0"/>
          <w:numId w:val="10"/>
        </w:numPr>
        <w:jc w:val="both"/>
        <w:rPr>
          <w:b w:val="0"/>
          <w:bCs/>
          <w:sz w:val="20"/>
          <w:szCs w:val="20"/>
        </w:rPr>
      </w:pPr>
      <w:r w:rsidRPr="00AB2BCD">
        <w:rPr>
          <w:smallCaps/>
          <w:sz w:val="20"/>
          <w:szCs w:val="20"/>
          <w:u w:val="single"/>
        </w:rPr>
        <w:t>Metal Building Systems and Components LLC,</w:t>
      </w:r>
      <w:r w:rsidR="00D8580E">
        <w:rPr>
          <w:b w:val="0"/>
          <w:bCs/>
          <w:smallCaps/>
          <w:sz w:val="20"/>
          <w:szCs w:val="20"/>
        </w:rPr>
        <w:t xml:space="preserve"> </w:t>
      </w:r>
      <w:r w:rsidRPr="00AB2BCD">
        <w:rPr>
          <w:b w:val="0"/>
          <w:bCs/>
          <w:sz w:val="20"/>
          <w:szCs w:val="20"/>
        </w:rPr>
        <w:t>Carencro,</w:t>
      </w:r>
      <w:r w:rsidR="00D8580E">
        <w:rPr>
          <w:b w:val="0"/>
          <w:bCs/>
          <w:sz w:val="20"/>
          <w:szCs w:val="20"/>
        </w:rPr>
        <w:t xml:space="preserve"> </w:t>
      </w:r>
      <w:r w:rsidRPr="00AB2BCD">
        <w:rPr>
          <w:b w:val="0"/>
          <w:bCs/>
          <w:sz w:val="20"/>
          <w:szCs w:val="20"/>
        </w:rPr>
        <w:t>Louisiana</w:t>
      </w:r>
      <w:r w:rsidR="00D8580E">
        <w:rPr>
          <w:b w:val="0"/>
          <w:bCs/>
          <w:sz w:val="20"/>
          <w:szCs w:val="20"/>
        </w:rPr>
        <w:t xml:space="preserve"> </w:t>
      </w:r>
      <w:r w:rsidRPr="00AB2BCD">
        <w:rPr>
          <w:b w:val="0"/>
          <w:bCs/>
          <w:sz w:val="20"/>
          <w:szCs w:val="20"/>
        </w:rPr>
        <w:t>–</w:t>
      </w:r>
      <w:r w:rsidR="00D8580E">
        <w:rPr>
          <w:b w:val="0"/>
          <w:bCs/>
          <w:sz w:val="20"/>
          <w:szCs w:val="20"/>
        </w:rPr>
        <w:t xml:space="preserve"> </w:t>
      </w:r>
      <w:r w:rsidRPr="00AB2BCD">
        <w:rPr>
          <w:b w:val="0"/>
          <w:bCs/>
          <w:sz w:val="20"/>
          <w:szCs w:val="20"/>
        </w:rPr>
        <w:t>La. R.S. 37:2175.3(A)(1)</w:t>
      </w:r>
    </w:p>
    <w:p w14:paraId="7EC4A46A" w14:textId="77777777" w:rsidR="00C8074C" w:rsidRDefault="00C8074C" w:rsidP="00C8074C">
      <w:pPr>
        <w:pStyle w:val="ListParagraph"/>
        <w:rPr>
          <w:b w:val="0"/>
          <w:bCs/>
          <w:sz w:val="20"/>
          <w:szCs w:val="20"/>
        </w:rPr>
      </w:pPr>
    </w:p>
    <w:p w14:paraId="58E47908" w14:textId="3DE7BFEC" w:rsidR="00C8074C" w:rsidRPr="0086227B" w:rsidRDefault="00C8074C" w:rsidP="00C8074C">
      <w:pPr>
        <w:pStyle w:val="ListParagraph"/>
        <w:tabs>
          <w:tab w:val="left" w:pos="360"/>
        </w:tabs>
        <w:jc w:val="both"/>
        <w:rPr>
          <w:b w:val="0"/>
          <w:sz w:val="20"/>
          <w:szCs w:val="20"/>
          <w:shd w:val="clear" w:color="auto" w:fill="FFFF00"/>
        </w:rPr>
      </w:pPr>
      <w:r>
        <w:rPr>
          <w:b w:val="0"/>
          <w:sz w:val="20"/>
          <w:szCs w:val="20"/>
        </w:rPr>
        <w:t xml:space="preserve">Ms. Morgan stated that the </w:t>
      </w:r>
      <w:r w:rsidR="00AF61DA" w:rsidRPr="004F3F5F">
        <w:rPr>
          <w:b w:val="0"/>
          <w:bCs/>
          <w:smallCaps/>
          <w:sz w:val="20"/>
          <w:szCs w:val="20"/>
        </w:rPr>
        <w:t>METAL BUILDING SYSTEMS AND COMPONENTS LLC</w:t>
      </w:r>
      <w:r w:rsidR="00AF61DA">
        <w:rPr>
          <w:b w:val="0"/>
          <w:sz w:val="20"/>
          <w:szCs w:val="20"/>
        </w:rPr>
        <w:t xml:space="preserve"> </w:t>
      </w:r>
      <w:r>
        <w:rPr>
          <w:b w:val="0"/>
          <w:sz w:val="20"/>
          <w:szCs w:val="20"/>
        </w:rPr>
        <w:t>requested a</w:t>
      </w:r>
      <w:r w:rsidR="007422A3">
        <w:rPr>
          <w:b w:val="0"/>
          <w:sz w:val="20"/>
          <w:szCs w:val="20"/>
        </w:rPr>
        <w:t xml:space="preserve"> continuance.</w:t>
      </w:r>
      <w:r w:rsidRPr="0086227B">
        <w:rPr>
          <w:b w:val="0"/>
          <w:sz w:val="20"/>
          <w:szCs w:val="20"/>
        </w:rPr>
        <w:t xml:space="preserve"> Mr. </w:t>
      </w:r>
      <w:r>
        <w:rPr>
          <w:b w:val="0"/>
          <w:sz w:val="20"/>
          <w:szCs w:val="20"/>
        </w:rPr>
        <w:t>Morse</w:t>
      </w:r>
      <w:r w:rsidRPr="0086227B">
        <w:rPr>
          <w:b w:val="0"/>
          <w:sz w:val="20"/>
          <w:szCs w:val="20"/>
        </w:rPr>
        <w:t xml:space="preserve"> </w:t>
      </w:r>
      <w:r>
        <w:rPr>
          <w:b w:val="0"/>
          <w:sz w:val="20"/>
          <w:szCs w:val="20"/>
        </w:rPr>
        <w:t>made a</w:t>
      </w:r>
      <w:r w:rsidRPr="0086227B">
        <w:rPr>
          <w:b w:val="0"/>
          <w:sz w:val="20"/>
          <w:szCs w:val="20"/>
        </w:rPr>
        <w:t xml:space="preserve"> motion to </w:t>
      </w:r>
      <w:r>
        <w:rPr>
          <w:b w:val="0"/>
          <w:sz w:val="20"/>
          <w:szCs w:val="20"/>
        </w:rPr>
        <w:t>grant the continuance.</w:t>
      </w:r>
      <w:r w:rsidRPr="0086227B">
        <w:rPr>
          <w:b w:val="0"/>
          <w:sz w:val="20"/>
          <w:szCs w:val="20"/>
        </w:rPr>
        <w:t xml:space="preserve"> Mr. </w:t>
      </w:r>
      <w:proofErr w:type="spellStart"/>
      <w:r>
        <w:rPr>
          <w:b w:val="0"/>
          <w:sz w:val="20"/>
          <w:szCs w:val="20"/>
        </w:rPr>
        <w:t>Manceaux</w:t>
      </w:r>
      <w:proofErr w:type="spellEnd"/>
      <w:r>
        <w:rPr>
          <w:b w:val="0"/>
          <w:sz w:val="20"/>
          <w:szCs w:val="20"/>
        </w:rPr>
        <w:t xml:space="preserve"> seconded. The motion was passed.</w:t>
      </w:r>
    </w:p>
    <w:p w14:paraId="297A9F28" w14:textId="30064086" w:rsidR="003A6D0A" w:rsidRDefault="003A6D0A" w:rsidP="002A7F6E">
      <w:pPr>
        <w:jc w:val="both"/>
        <w:rPr>
          <w:b w:val="0"/>
          <w:sz w:val="20"/>
          <w:szCs w:val="20"/>
        </w:rPr>
      </w:pPr>
    </w:p>
    <w:p w14:paraId="7AE6114B" w14:textId="77777777" w:rsidR="0057732A" w:rsidRDefault="0057732A" w:rsidP="002A7F6E">
      <w:pPr>
        <w:jc w:val="both"/>
        <w:rPr>
          <w:b w:val="0"/>
          <w:sz w:val="20"/>
          <w:szCs w:val="20"/>
        </w:rPr>
      </w:pPr>
    </w:p>
    <w:p w14:paraId="6C220019" w14:textId="4A01D09B" w:rsidR="003A6D0A" w:rsidRDefault="003A6D0A" w:rsidP="00230648">
      <w:pPr>
        <w:numPr>
          <w:ilvl w:val="0"/>
          <w:numId w:val="10"/>
        </w:numPr>
        <w:contextualSpacing/>
        <w:jc w:val="both"/>
        <w:rPr>
          <w:b w:val="0"/>
          <w:bCs/>
          <w:sz w:val="20"/>
          <w:szCs w:val="20"/>
        </w:rPr>
      </w:pPr>
      <w:r w:rsidRPr="00AB2BCD">
        <w:rPr>
          <w:smallCaps/>
          <w:sz w:val="20"/>
          <w:szCs w:val="20"/>
          <w:u w:val="single"/>
        </w:rPr>
        <w:lastRenderedPageBreak/>
        <w:t>David Mark Wiegand d/b/a C &amp; C Buildings and Sales, LLC,</w:t>
      </w:r>
      <w:r w:rsidRPr="00AB2BCD">
        <w:rPr>
          <w:b w:val="0"/>
          <w:bCs/>
          <w:sz w:val="20"/>
          <w:szCs w:val="20"/>
        </w:rPr>
        <w:t xml:space="preserve"> Jasper, Texas</w:t>
      </w:r>
      <w:r w:rsidRPr="00AB2BCD">
        <w:rPr>
          <w:b w:val="0"/>
          <w:bCs/>
          <w:smallCaps/>
          <w:sz w:val="20"/>
          <w:szCs w:val="20"/>
        </w:rPr>
        <w:t xml:space="preserve"> </w:t>
      </w:r>
      <w:r w:rsidRPr="00AB2BCD">
        <w:rPr>
          <w:b w:val="0"/>
          <w:bCs/>
          <w:sz w:val="20"/>
          <w:szCs w:val="20"/>
        </w:rPr>
        <w:t>–</w:t>
      </w:r>
      <w:r w:rsidR="006F5875">
        <w:rPr>
          <w:b w:val="0"/>
          <w:bCs/>
          <w:sz w:val="20"/>
          <w:szCs w:val="20"/>
        </w:rPr>
        <w:t xml:space="preserve"> </w:t>
      </w:r>
      <w:r w:rsidRPr="00AB2BCD">
        <w:rPr>
          <w:b w:val="0"/>
          <w:bCs/>
          <w:sz w:val="20"/>
          <w:szCs w:val="20"/>
        </w:rPr>
        <w:t>La. R.S. 37:2175.3(A)(1)</w:t>
      </w:r>
    </w:p>
    <w:p w14:paraId="6F6ABC96" w14:textId="77777777" w:rsidR="003A6D0A" w:rsidRDefault="003A6D0A" w:rsidP="003A6D0A">
      <w:pPr>
        <w:contextualSpacing/>
        <w:jc w:val="both"/>
        <w:rPr>
          <w:b w:val="0"/>
          <w:bCs/>
          <w:sz w:val="20"/>
          <w:szCs w:val="20"/>
        </w:rPr>
      </w:pPr>
    </w:p>
    <w:p w14:paraId="6CD1A9EB" w14:textId="13DCF2F2" w:rsidR="003A6D0A" w:rsidRDefault="003A6D0A" w:rsidP="003A6D0A">
      <w:pPr>
        <w:ind w:left="720"/>
        <w:jc w:val="both"/>
        <w:rPr>
          <w:b w:val="0"/>
          <w:sz w:val="20"/>
          <w:szCs w:val="20"/>
        </w:rPr>
      </w:pPr>
      <w:r w:rsidRPr="00B06E23">
        <w:rPr>
          <w:b w:val="0"/>
          <w:sz w:val="20"/>
          <w:szCs w:val="20"/>
        </w:rPr>
        <w:t>Ms. Morgan gave a summary of the allegations</w:t>
      </w:r>
      <w:r>
        <w:rPr>
          <w:b w:val="0"/>
          <w:sz w:val="20"/>
          <w:szCs w:val="20"/>
        </w:rPr>
        <w:t xml:space="preserve"> and read the settlement offer presented by </w:t>
      </w:r>
      <w:r w:rsidRPr="0048347D">
        <w:rPr>
          <w:b w:val="0"/>
          <w:bCs/>
          <w:smallCaps/>
          <w:sz w:val="20"/>
          <w:szCs w:val="20"/>
        </w:rPr>
        <w:t>DAVID MARK WIEGAND D/B/A C &amp; C BUILDINGS AND SALES, LLC</w:t>
      </w:r>
      <w:r w:rsidR="0057732A">
        <w:rPr>
          <w:b w:val="0"/>
          <w:bCs/>
          <w:smallCaps/>
          <w:sz w:val="20"/>
          <w:szCs w:val="20"/>
        </w:rPr>
        <w:t>.</w:t>
      </w:r>
      <w:r w:rsidRPr="00B06E23">
        <w:rPr>
          <w:b w:val="0"/>
          <w:sz w:val="20"/>
          <w:szCs w:val="20"/>
        </w:rPr>
        <w:t xml:space="preserve"> </w:t>
      </w:r>
      <w:r w:rsidRPr="00B06E23">
        <w:rPr>
          <w:b w:val="0"/>
          <w:bCs/>
          <w:sz w:val="20"/>
          <w:szCs w:val="20"/>
        </w:rPr>
        <w:t>Investigator Brad Hassert, who was previously sworn, was called to the stand</w:t>
      </w:r>
      <w:r>
        <w:rPr>
          <w:b w:val="0"/>
          <w:bCs/>
          <w:sz w:val="20"/>
          <w:szCs w:val="20"/>
        </w:rPr>
        <w:t xml:space="preserve"> and</w:t>
      </w:r>
      <w:r w:rsidRPr="00B06E23">
        <w:rPr>
          <w:b w:val="0"/>
          <w:sz w:val="20"/>
          <w:szCs w:val="20"/>
        </w:rPr>
        <w:t xml:space="preserve"> reviewed the exhibit packet. Mr. Landreneau entered the exhibit packet into evidence and it was admitted. Mr. Morse made a motion </w:t>
      </w:r>
      <w:r w:rsidRPr="001E10C9">
        <w:rPr>
          <w:b w:val="0"/>
          <w:sz w:val="20"/>
          <w:szCs w:val="20"/>
        </w:rPr>
        <w:t>to accept the</w:t>
      </w:r>
      <w:r w:rsidR="007422A3">
        <w:rPr>
          <w:b w:val="0"/>
          <w:sz w:val="20"/>
          <w:szCs w:val="20"/>
        </w:rPr>
        <w:t xml:space="preserve"> settlement offer </w:t>
      </w:r>
      <w:r w:rsidRPr="001E10C9">
        <w:rPr>
          <w:b w:val="0"/>
          <w:sz w:val="20"/>
          <w:szCs w:val="20"/>
        </w:rPr>
        <w:t xml:space="preserve">as presented, which included a no contest plea. Mr. </w:t>
      </w:r>
      <w:proofErr w:type="spellStart"/>
      <w:r w:rsidR="00F0117F" w:rsidRPr="001E10C9">
        <w:rPr>
          <w:b w:val="0"/>
          <w:sz w:val="20"/>
          <w:szCs w:val="20"/>
        </w:rPr>
        <w:t>Manceaux</w:t>
      </w:r>
      <w:proofErr w:type="spellEnd"/>
      <w:r w:rsidRPr="00B06E23">
        <w:rPr>
          <w:b w:val="0"/>
          <w:sz w:val="20"/>
          <w:szCs w:val="20"/>
        </w:rPr>
        <w:t xml:space="preserve"> seconded. The motion passed</w:t>
      </w:r>
      <w:r>
        <w:rPr>
          <w:b w:val="0"/>
          <w:sz w:val="20"/>
          <w:szCs w:val="20"/>
        </w:rPr>
        <w:t>.</w:t>
      </w:r>
    </w:p>
    <w:p w14:paraId="43A537D6" w14:textId="345BEA67" w:rsidR="00F312F4" w:rsidRDefault="00F312F4" w:rsidP="002A7F6E">
      <w:pPr>
        <w:jc w:val="both"/>
        <w:rPr>
          <w:b w:val="0"/>
          <w:sz w:val="20"/>
          <w:szCs w:val="20"/>
        </w:rPr>
      </w:pPr>
    </w:p>
    <w:p w14:paraId="356AB149" w14:textId="42ACB754" w:rsidR="00F312F4" w:rsidRDefault="00F312F4" w:rsidP="00230648">
      <w:pPr>
        <w:numPr>
          <w:ilvl w:val="0"/>
          <w:numId w:val="10"/>
        </w:numPr>
        <w:jc w:val="both"/>
        <w:rPr>
          <w:b w:val="0"/>
          <w:bCs/>
          <w:sz w:val="20"/>
          <w:szCs w:val="20"/>
        </w:rPr>
      </w:pPr>
      <w:proofErr w:type="spellStart"/>
      <w:r w:rsidRPr="00AB2BCD">
        <w:rPr>
          <w:smallCaps/>
          <w:sz w:val="20"/>
          <w:szCs w:val="20"/>
          <w:u w:val="single"/>
        </w:rPr>
        <w:t>WeeksWorx</w:t>
      </w:r>
      <w:proofErr w:type="spellEnd"/>
      <w:r w:rsidRPr="00AB2BCD">
        <w:rPr>
          <w:smallCaps/>
          <w:sz w:val="20"/>
          <w:szCs w:val="20"/>
          <w:u w:val="single"/>
        </w:rPr>
        <w:t xml:space="preserve"> Home Remodeling and Repair L.L.C.,</w:t>
      </w:r>
      <w:r w:rsidRPr="00AB2BCD">
        <w:rPr>
          <w:b w:val="0"/>
          <w:bCs/>
          <w:sz w:val="20"/>
          <w:szCs w:val="20"/>
        </w:rPr>
        <w:t xml:space="preserve"> Austin, Texas</w:t>
      </w:r>
      <w:r w:rsidRPr="00AB2BCD">
        <w:rPr>
          <w:b w:val="0"/>
          <w:bCs/>
          <w:smallCaps/>
          <w:sz w:val="20"/>
          <w:szCs w:val="20"/>
        </w:rPr>
        <w:t xml:space="preserve"> </w:t>
      </w:r>
      <w:r w:rsidRPr="00AB2BCD">
        <w:rPr>
          <w:b w:val="0"/>
          <w:bCs/>
          <w:sz w:val="20"/>
          <w:szCs w:val="20"/>
        </w:rPr>
        <w:t>–</w:t>
      </w:r>
      <w:r w:rsidR="006F5875">
        <w:rPr>
          <w:b w:val="0"/>
          <w:bCs/>
          <w:sz w:val="20"/>
          <w:szCs w:val="20"/>
        </w:rPr>
        <w:t xml:space="preserve"> </w:t>
      </w:r>
      <w:r w:rsidRPr="00AB2BCD">
        <w:rPr>
          <w:b w:val="0"/>
          <w:bCs/>
          <w:sz w:val="20"/>
          <w:szCs w:val="20"/>
        </w:rPr>
        <w:t>La. R.S. 37:2175.3(A)(1)</w:t>
      </w:r>
    </w:p>
    <w:p w14:paraId="59201EDA" w14:textId="77777777" w:rsidR="00F312F4" w:rsidRDefault="00F312F4" w:rsidP="00F312F4">
      <w:pPr>
        <w:jc w:val="both"/>
        <w:rPr>
          <w:b w:val="0"/>
          <w:bCs/>
          <w:sz w:val="20"/>
          <w:szCs w:val="20"/>
        </w:rPr>
      </w:pPr>
    </w:p>
    <w:p w14:paraId="404C6929" w14:textId="42FBF44F" w:rsidR="00F312F4" w:rsidRDefault="00F312F4" w:rsidP="00F312F4">
      <w:pPr>
        <w:ind w:left="720"/>
        <w:jc w:val="both"/>
        <w:rPr>
          <w:b w:val="0"/>
          <w:sz w:val="20"/>
          <w:szCs w:val="20"/>
        </w:rPr>
      </w:pPr>
      <w:r w:rsidRPr="00A9350C">
        <w:rPr>
          <w:b w:val="0"/>
          <w:sz w:val="20"/>
          <w:szCs w:val="20"/>
        </w:rPr>
        <w:t xml:space="preserve">No one was present on behalf of </w:t>
      </w:r>
      <w:r w:rsidRPr="0035521A">
        <w:rPr>
          <w:b w:val="0"/>
          <w:bCs/>
          <w:smallCaps/>
          <w:sz w:val="20"/>
          <w:szCs w:val="20"/>
        </w:rPr>
        <w:t>WEEKSWORX HOME REMODELING AND REPAIR L.L.C.</w:t>
      </w:r>
      <w:r>
        <w:rPr>
          <w:b w:val="0"/>
          <w:smallCaps/>
          <w:sz w:val="20"/>
          <w:szCs w:val="20"/>
        </w:rPr>
        <w:t xml:space="preserve"> </w:t>
      </w:r>
      <w:r w:rsidRPr="00A9350C">
        <w:rPr>
          <w:b w:val="0"/>
          <w:sz w:val="20"/>
          <w:szCs w:val="20"/>
        </w:rPr>
        <w:t xml:space="preserve">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evidence and it was admitted. Mr. </w:t>
      </w:r>
      <w:r w:rsidR="00AD3D67">
        <w:rPr>
          <w:b w:val="0"/>
          <w:sz w:val="20"/>
          <w:szCs w:val="20"/>
        </w:rPr>
        <w:t>Morse</w:t>
      </w:r>
      <w:r w:rsidRPr="00A9350C">
        <w:rPr>
          <w:b w:val="0"/>
          <w:sz w:val="20"/>
          <w:szCs w:val="20"/>
        </w:rPr>
        <w:t xml:space="preserve"> made a motion to find </w:t>
      </w:r>
      <w:r w:rsidRPr="0048347D">
        <w:rPr>
          <w:b w:val="0"/>
          <w:bCs/>
          <w:smallCaps/>
          <w:sz w:val="20"/>
          <w:szCs w:val="20"/>
        </w:rPr>
        <w:t>WEEKSWORX HOME REMODELING AND REPAIR L.L.C.</w:t>
      </w:r>
      <w:r w:rsidRPr="00AB2BCD">
        <w:rPr>
          <w:b w:val="0"/>
          <w:bCs/>
          <w:sz w:val="20"/>
          <w:szCs w:val="20"/>
        </w:rPr>
        <w:t xml:space="preserve"> </w:t>
      </w:r>
      <w:r w:rsidRPr="00A9350C">
        <w:rPr>
          <w:b w:val="0"/>
          <w:sz w:val="20"/>
          <w:szCs w:val="20"/>
        </w:rPr>
        <w:t>to be in violation, to assess a</w:t>
      </w:r>
      <w:r w:rsidR="0057732A">
        <w:rPr>
          <w:b w:val="0"/>
          <w:sz w:val="20"/>
          <w:szCs w:val="20"/>
        </w:rPr>
        <w:t>n administrative penalty of a</w:t>
      </w:r>
      <w:r w:rsidRPr="00A9350C">
        <w:rPr>
          <w:b w:val="0"/>
          <w:sz w:val="20"/>
          <w:szCs w:val="20"/>
        </w:rPr>
        <w:t xml:space="preserve"> fine of ten percent of the project value plus $1000 in administrative costs and to issue a cease and desist order. Mr. </w:t>
      </w:r>
      <w:proofErr w:type="spellStart"/>
      <w:r w:rsidRPr="00A9350C">
        <w:rPr>
          <w:b w:val="0"/>
          <w:sz w:val="20"/>
          <w:szCs w:val="20"/>
        </w:rPr>
        <w:t>Manceaux</w:t>
      </w:r>
      <w:proofErr w:type="spellEnd"/>
      <w:r w:rsidRPr="00A9350C">
        <w:rPr>
          <w:b w:val="0"/>
          <w:sz w:val="20"/>
          <w:szCs w:val="20"/>
        </w:rPr>
        <w:t xml:space="preserve"> seconded. The motion passed.</w:t>
      </w:r>
    </w:p>
    <w:p w14:paraId="1F8B770A" w14:textId="77777777" w:rsidR="00C2327B" w:rsidRDefault="00C2327B" w:rsidP="002A7F6E">
      <w:pPr>
        <w:jc w:val="both"/>
        <w:rPr>
          <w:b w:val="0"/>
          <w:sz w:val="20"/>
          <w:szCs w:val="20"/>
        </w:rPr>
      </w:pPr>
    </w:p>
    <w:p w14:paraId="583326DE" w14:textId="7701F65E" w:rsidR="000645A6" w:rsidRPr="00AB2BCD" w:rsidRDefault="000645A6" w:rsidP="00230648">
      <w:pPr>
        <w:numPr>
          <w:ilvl w:val="0"/>
          <w:numId w:val="10"/>
        </w:numPr>
        <w:contextualSpacing/>
        <w:jc w:val="both"/>
        <w:rPr>
          <w:b w:val="0"/>
          <w:bCs/>
          <w:sz w:val="20"/>
          <w:szCs w:val="20"/>
        </w:rPr>
      </w:pPr>
      <w:r w:rsidRPr="00AB2BCD">
        <w:rPr>
          <w:smallCaps/>
          <w:sz w:val="20"/>
          <w:szCs w:val="20"/>
          <w:u w:val="single"/>
        </w:rPr>
        <w:t>Blake Woods Services LLC,</w:t>
      </w:r>
      <w:r w:rsidRPr="00AB2BCD">
        <w:rPr>
          <w:b w:val="0"/>
          <w:bCs/>
          <w:sz w:val="20"/>
          <w:szCs w:val="20"/>
        </w:rPr>
        <w:t xml:space="preserve"> Gretna, Louisiana –</w:t>
      </w:r>
      <w:r w:rsidR="006F5875">
        <w:rPr>
          <w:b w:val="0"/>
          <w:bCs/>
          <w:sz w:val="20"/>
          <w:szCs w:val="20"/>
        </w:rPr>
        <w:t xml:space="preserve"> </w:t>
      </w:r>
      <w:r w:rsidRPr="00AB2BCD">
        <w:rPr>
          <w:b w:val="0"/>
          <w:bCs/>
          <w:sz w:val="20"/>
          <w:szCs w:val="20"/>
        </w:rPr>
        <w:t>La. R.S. 37:2175.3(A)(1)</w:t>
      </w:r>
    </w:p>
    <w:p w14:paraId="3D66ED3D" w14:textId="77777777" w:rsidR="000645A6" w:rsidRDefault="000645A6" w:rsidP="000645A6">
      <w:pPr>
        <w:tabs>
          <w:tab w:val="left" w:pos="1080"/>
        </w:tabs>
        <w:contextualSpacing/>
        <w:jc w:val="both"/>
        <w:rPr>
          <w:b w:val="0"/>
          <w:bCs/>
          <w:noProof/>
          <w:sz w:val="20"/>
          <w:szCs w:val="20"/>
        </w:rPr>
      </w:pPr>
    </w:p>
    <w:p w14:paraId="30A807CA" w14:textId="2BE5A319" w:rsidR="000645A6" w:rsidRPr="00A9350C" w:rsidRDefault="000645A6" w:rsidP="000645A6">
      <w:pPr>
        <w:ind w:left="720"/>
        <w:jc w:val="both"/>
        <w:rPr>
          <w:b w:val="0"/>
          <w:noProof/>
          <w:sz w:val="20"/>
          <w:szCs w:val="20"/>
        </w:rPr>
      </w:pPr>
      <w:r w:rsidRPr="00A9350C">
        <w:rPr>
          <w:b w:val="0"/>
          <w:sz w:val="20"/>
          <w:szCs w:val="20"/>
        </w:rPr>
        <w:t xml:space="preserve">No one was present on behalf of </w:t>
      </w:r>
      <w:r w:rsidRPr="001B2372">
        <w:rPr>
          <w:b w:val="0"/>
          <w:bCs/>
          <w:smallCaps/>
          <w:sz w:val="20"/>
          <w:szCs w:val="20"/>
        </w:rPr>
        <w:t>BLAKE WOODS SERVICES LLC</w:t>
      </w:r>
      <w:r>
        <w:rPr>
          <w:b w:val="0"/>
          <w:smallCaps/>
          <w:sz w:val="20"/>
          <w:szCs w:val="20"/>
        </w:rPr>
        <w:t>.</w:t>
      </w:r>
      <w:r w:rsidRPr="00A9350C">
        <w:rPr>
          <w:b w:val="0"/>
          <w:sz w:val="20"/>
          <w:szCs w:val="20"/>
        </w:rPr>
        <w:t xml:space="preserve"> 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evidence and it was admitted. Mr. </w:t>
      </w:r>
      <w:r w:rsidR="00AD3D67">
        <w:rPr>
          <w:b w:val="0"/>
          <w:sz w:val="20"/>
          <w:szCs w:val="20"/>
        </w:rPr>
        <w:t>Morse</w:t>
      </w:r>
      <w:r w:rsidRPr="00A9350C">
        <w:rPr>
          <w:b w:val="0"/>
          <w:sz w:val="20"/>
          <w:szCs w:val="20"/>
        </w:rPr>
        <w:t xml:space="preserve"> made a motion to find </w:t>
      </w:r>
      <w:r w:rsidRPr="001B2372">
        <w:rPr>
          <w:b w:val="0"/>
          <w:bCs/>
          <w:smallCaps/>
          <w:sz w:val="20"/>
          <w:szCs w:val="20"/>
        </w:rPr>
        <w:t>BLAKE WOODS SERVICES LLC</w:t>
      </w:r>
      <w:r w:rsidRPr="008868EC">
        <w:rPr>
          <w:b w:val="0"/>
          <w:bCs/>
          <w:smallCaps/>
          <w:sz w:val="20"/>
          <w:szCs w:val="20"/>
        </w:rPr>
        <w:t xml:space="preserve"> </w:t>
      </w:r>
      <w:r w:rsidRPr="00A9350C">
        <w:rPr>
          <w:b w:val="0"/>
          <w:sz w:val="20"/>
          <w:szCs w:val="20"/>
        </w:rPr>
        <w:t>to be in violation, to assess a</w:t>
      </w:r>
      <w:r w:rsidR="0057732A">
        <w:rPr>
          <w:b w:val="0"/>
          <w:sz w:val="20"/>
          <w:szCs w:val="20"/>
        </w:rPr>
        <w:t>n administrative penalty of a</w:t>
      </w:r>
      <w:r w:rsidRPr="00A9350C">
        <w:rPr>
          <w:b w:val="0"/>
          <w:sz w:val="20"/>
          <w:szCs w:val="20"/>
        </w:rPr>
        <w:t xml:space="preserve"> fine of ten percent of the project value plus $1000 in administrative costs and to issue a cease and desist order. Mr. </w:t>
      </w:r>
      <w:proofErr w:type="spellStart"/>
      <w:r w:rsidRPr="00A9350C">
        <w:rPr>
          <w:b w:val="0"/>
          <w:sz w:val="20"/>
          <w:szCs w:val="20"/>
        </w:rPr>
        <w:t>Manceaux</w:t>
      </w:r>
      <w:proofErr w:type="spellEnd"/>
      <w:r w:rsidRPr="00A9350C">
        <w:rPr>
          <w:b w:val="0"/>
          <w:sz w:val="20"/>
          <w:szCs w:val="20"/>
        </w:rPr>
        <w:t xml:space="preserve"> seconded. The motion passed.</w:t>
      </w:r>
    </w:p>
    <w:p w14:paraId="2D098064" w14:textId="608F42E9" w:rsidR="00E61B98" w:rsidRDefault="00E61B98" w:rsidP="000645A6">
      <w:pPr>
        <w:tabs>
          <w:tab w:val="left" w:pos="1080"/>
        </w:tabs>
        <w:contextualSpacing/>
        <w:jc w:val="both"/>
        <w:rPr>
          <w:b w:val="0"/>
          <w:bCs/>
          <w:noProof/>
          <w:sz w:val="20"/>
          <w:szCs w:val="20"/>
        </w:rPr>
      </w:pPr>
    </w:p>
    <w:p w14:paraId="050FB260" w14:textId="6E242CEA" w:rsidR="0057732A" w:rsidRPr="0057732A" w:rsidRDefault="0057732A" w:rsidP="00230648">
      <w:pPr>
        <w:numPr>
          <w:ilvl w:val="0"/>
          <w:numId w:val="10"/>
        </w:numPr>
        <w:jc w:val="both"/>
        <w:rPr>
          <w:b w:val="0"/>
          <w:bCs/>
          <w:sz w:val="20"/>
          <w:szCs w:val="20"/>
        </w:rPr>
      </w:pPr>
      <w:r w:rsidRPr="0057732A">
        <w:rPr>
          <w:smallCaps/>
          <w:sz w:val="20"/>
          <w:szCs w:val="20"/>
          <w:u w:val="single"/>
        </w:rPr>
        <w:t>JCS Builders, L.L.C.,</w:t>
      </w:r>
      <w:r w:rsidRPr="000E6165">
        <w:t xml:space="preserve"> </w:t>
      </w:r>
      <w:r w:rsidRPr="0057732A">
        <w:rPr>
          <w:b w:val="0"/>
          <w:bCs/>
          <w:sz w:val="20"/>
          <w:szCs w:val="20"/>
        </w:rPr>
        <w:t>Florien, Louisiana –</w:t>
      </w:r>
      <w:r>
        <w:rPr>
          <w:b w:val="0"/>
          <w:bCs/>
          <w:sz w:val="20"/>
          <w:szCs w:val="20"/>
        </w:rPr>
        <w:t xml:space="preserve"> </w:t>
      </w:r>
      <w:r w:rsidRPr="0057732A">
        <w:rPr>
          <w:b w:val="0"/>
          <w:bCs/>
          <w:sz w:val="20"/>
          <w:szCs w:val="20"/>
        </w:rPr>
        <w:t>La. R.S. 37:2167(A)</w:t>
      </w:r>
    </w:p>
    <w:p w14:paraId="3BCEE334" w14:textId="5B18F549" w:rsidR="0057732A" w:rsidRDefault="0057732A" w:rsidP="0057732A">
      <w:pPr>
        <w:ind w:left="720"/>
        <w:jc w:val="both"/>
        <w:rPr>
          <w:b w:val="0"/>
          <w:bCs/>
          <w:sz w:val="20"/>
          <w:szCs w:val="20"/>
        </w:rPr>
      </w:pPr>
    </w:p>
    <w:p w14:paraId="6786E043" w14:textId="572E8B9A" w:rsidR="0057732A" w:rsidRDefault="0057732A" w:rsidP="0057732A">
      <w:pPr>
        <w:ind w:left="720"/>
        <w:jc w:val="both"/>
        <w:rPr>
          <w:b w:val="0"/>
          <w:bCs/>
          <w:sz w:val="20"/>
          <w:szCs w:val="20"/>
        </w:rPr>
      </w:pPr>
      <w:r>
        <w:rPr>
          <w:b w:val="0"/>
          <w:bCs/>
          <w:sz w:val="20"/>
          <w:szCs w:val="20"/>
        </w:rPr>
        <w:t>This matter was heard earlier in the meeting.</w:t>
      </w:r>
    </w:p>
    <w:p w14:paraId="2FAE7CF8" w14:textId="77777777" w:rsidR="0057732A" w:rsidRPr="0057732A" w:rsidRDefault="0057732A" w:rsidP="0057732A">
      <w:pPr>
        <w:ind w:left="720"/>
        <w:jc w:val="both"/>
        <w:rPr>
          <w:b w:val="0"/>
          <w:bCs/>
          <w:sz w:val="20"/>
          <w:szCs w:val="20"/>
        </w:rPr>
      </w:pPr>
    </w:p>
    <w:p w14:paraId="6561A5BC" w14:textId="215560B9" w:rsidR="00E61B98" w:rsidRDefault="00E61B98" w:rsidP="00230648">
      <w:pPr>
        <w:numPr>
          <w:ilvl w:val="0"/>
          <w:numId w:val="10"/>
        </w:numPr>
        <w:jc w:val="both"/>
        <w:rPr>
          <w:b w:val="0"/>
          <w:bCs/>
          <w:sz w:val="20"/>
          <w:szCs w:val="20"/>
        </w:rPr>
      </w:pPr>
      <w:r w:rsidRPr="00AB2BCD">
        <w:rPr>
          <w:smallCaps/>
          <w:sz w:val="20"/>
          <w:szCs w:val="20"/>
          <w:u w:val="single"/>
        </w:rPr>
        <w:t>Gladiator Construction, LLC of Texas,</w:t>
      </w:r>
      <w:r w:rsidRPr="00AB2BCD">
        <w:rPr>
          <w:b w:val="0"/>
          <w:bCs/>
          <w:sz w:val="20"/>
          <w:szCs w:val="20"/>
        </w:rPr>
        <w:t xml:space="preserve"> Westlake, Texas</w:t>
      </w:r>
      <w:r w:rsidRPr="00AB2BCD">
        <w:rPr>
          <w:b w:val="0"/>
          <w:bCs/>
          <w:smallCaps/>
          <w:sz w:val="20"/>
          <w:szCs w:val="20"/>
        </w:rPr>
        <w:t xml:space="preserve"> </w:t>
      </w:r>
      <w:r w:rsidRPr="00AB2BCD">
        <w:rPr>
          <w:b w:val="0"/>
          <w:bCs/>
          <w:sz w:val="20"/>
          <w:szCs w:val="20"/>
        </w:rPr>
        <w:t>–</w:t>
      </w:r>
      <w:r w:rsidR="006F5875">
        <w:rPr>
          <w:b w:val="0"/>
          <w:bCs/>
          <w:sz w:val="20"/>
          <w:szCs w:val="20"/>
        </w:rPr>
        <w:t xml:space="preserve"> </w:t>
      </w:r>
      <w:r w:rsidRPr="00AB2BCD">
        <w:rPr>
          <w:b w:val="0"/>
          <w:bCs/>
          <w:sz w:val="20"/>
          <w:szCs w:val="20"/>
        </w:rPr>
        <w:t>La. R.S. 37:2167(A)</w:t>
      </w:r>
    </w:p>
    <w:p w14:paraId="6E1FFE54" w14:textId="77777777" w:rsidR="00E61B98" w:rsidRDefault="00E61B98" w:rsidP="00E61B98">
      <w:pPr>
        <w:jc w:val="both"/>
        <w:rPr>
          <w:b w:val="0"/>
          <w:bCs/>
          <w:sz w:val="20"/>
          <w:szCs w:val="20"/>
        </w:rPr>
      </w:pPr>
    </w:p>
    <w:p w14:paraId="5C6CBEF8" w14:textId="15CD5A1B" w:rsidR="00E61B98" w:rsidRPr="00A9350C" w:rsidRDefault="00E61B98" w:rsidP="00E61B98">
      <w:pPr>
        <w:ind w:left="720"/>
        <w:jc w:val="both"/>
        <w:rPr>
          <w:b w:val="0"/>
          <w:noProof/>
          <w:sz w:val="20"/>
          <w:szCs w:val="20"/>
        </w:rPr>
      </w:pPr>
      <w:r w:rsidRPr="00A9350C">
        <w:rPr>
          <w:b w:val="0"/>
          <w:sz w:val="20"/>
          <w:szCs w:val="20"/>
        </w:rPr>
        <w:t xml:space="preserve">No one was present on behalf of </w:t>
      </w:r>
      <w:r w:rsidRPr="001B2372">
        <w:rPr>
          <w:b w:val="0"/>
          <w:bCs/>
          <w:smallCaps/>
          <w:sz w:val="20"/>
          <w:szCs w:val="20"/>
        </w:rPr>
        <w:t>GLADIATOR CONSTRUCTION, LLC OF TEXAS</w:t>
      </w:r>
      <w:r>
        <w:rPr>
          <w:b w:val="0"/>
          <w:smallCaps/>
          <w:sz w:val="20"/>
          <w:szCs w:val="20"/>
        </w:rPr>
        <w:t xml:space="preserve">. </w:t>
      </w:r>
      <w:r w:rsidRPr="00A9350C">
        <w:rPr>
          <w:b w:val="0"/>
          <w:sz w:val="20"/>
          <w:szCs w:val="20"/>
        </w:rPr>
        <w:t xml:space="preserve"> 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evidence and it was admitted. </w:t>
      </w:r>
      <w:r w:rsidR="002F5567">
        <w:rPr>
          <w:b w:val="0"/>
          <w:sz w:val="20"/>
          <w:szCs w:val="20"/>
        </w:rPr>
        <w:t>Ms. Morgan</w:t>
      </w:r>
      <w:r w:rsidR="0057732A">
        <w:rPr>
          <w:b w:val="0"/>
          <w:sz w:val="20"/>
          <w:szCs w:val="20"/>
        </w:rPr>
        <w:t>,</w:t>
      </w:r>
      <w:r w:rsidR="002F5567">
        <w:rPr>
          <w:b w:val="0"/>
          <w:sz w:val="20"/>
          <w:szCs w:val="20"/>
        </w:rPr>
        <w:t xml:space="preserve"> who was previously sworn in</w:t>
      </w:r>
      <w:r w:rsidR="0057732A">
        <w:rPr>
          <w:b w:val="0"/>
          <w:sz w:val="20"/>
          <w:szCs w:val="20"/>
        </w:rPr>
        <w:t>,</w:t>
      </w:r>
      <w:r w:rsidR="002F5567">
        <w:rPr>
          <w:b w:val="0"/>
          <w:sz w:val="20"/>
          <w:szCs w:val="20"/>
        </w:rPr>
        <w:t xml:space="preserve"> was called to the stand. </w:t>
      </w:r>
      <w:r w:rsidR="0057732A">
        <w:rPr>
          <w:b w:val="0"/>
          <w:sz w:val="20"/>
          <w:szCs w:val="20"/>
        </w:rPr>
        <w:t xml:space="preserve">Mr. Landreneau questioned Ms. Morgan. </w:t>
      </w:r>
      <w:r w:rsidRPr="00A9350C">
        <w:rPr>
          <w:b w:val="0"/>
          <w:sz w:val="20"/>
          <w:szCs w:val="20"/>
        </w:rPr>
        <w:t xml:space="preserve">Mr. </w:t>
      </w:r>
      <w:r w:rsidR="00AD3D67">
        <w:rPr>
          <w:b w:val="0"/>
          <w:sz w:val="20"/>
          <w:szCs w:val="20"/>
        </w:rPr>
        <w:t>Morse</w:t>
      </w:r>
      <w:r w:rsidRPr="00A9350C">
        <w:rPr>
          <w:b w:val="0"/>
          <w:sz w:val="20"/>
          <w:szCs w:val="20"/>
        </w:rPr>
        <w:t xml:space="preserve"> made a motion to find </w:t>
      </w:r>
      <w:r w:rsidRPr="001B2372">
        <w:rPr>
          <w:b w:val="0"/>
          <w:bCs/>
          <w:smallCaps/>
          <w:sz w:val="20"/>
          <w:szCs w:val="20"/>
        </w:rPr>
        <w:t>GLADIATOR CONSTRUCTION, LLC OF TEXAS</w:t>
      </w:r>
      <w:r w:rsidRPr="00A9350C">
        <w:rPr>
          <w:b w:val="0"/>
          <w:sz w:val="20"/>
          <w:szCs w:val="20"/>
        </w:rPr>
        <w:t xml:space="preserve"> to be in violation</w:t>
      </w:r>
      <w:r w:rsidR="004C6839">
        <w:rPr>
          <w:b w:val="0"/>
          <w:sz w:val="20"/>
          <w:szCs w:val="20"/>
        </w:rPr>
        <w:t xml:space="preserve"> and</w:t>
      </w:r>
      <w:r w:rsidRPr="00A9350C">
        <w:rPr>
          <w:b w:val="0"/>
          <w:sz w:val="20"/>
          <w:szCs w:val="20"/>
        </w:rPr>
        <w:t xml:space="preserve"> to assess a</w:t>
      </w:r>
      <w:r w:rsidR="0057732A">
        <w:rPr>
          <w:b w:val="0"/>
          <w:sz w:val="20"/>
          <w:szCs w:val="20"/>
        </w:rPr>
        <w:t>n administrative penalty of a</w:t>
      </w:r>
      <w:r w:rsidRPr="00A9350C">
        <w:rPr>
          <w:b w:val="0"/>
          <w:sz w:val="20"/>
          <w:szCs w:val="20"/>
        </w:rPr>
        <w:t xml:space="preserve"> fine of ten percent of the project value plus $1000 in administrative costs. Mr. </w:t>
      </w:r>
      <w:proofErr w:type="spellStart"/>
      <w:r w:rsidRPr="00A9350C">
        <w:rPr>
          <w:b w:val="0"/>
          <w:sz w:val="20"/>
          <w:szCs w:val="20"/>
        </w:rPr>
        <w:t>Manceaux</w:t>
      </w:r>
      <w:proofErr w:type="spellEnd"/>
      <w:r w:rsidRPr="00A9350C">
        <w:rPr>
          <w:b w:val="0"/>
          <w:sz w:val="20"/>
          <w:szCs w:val="20"/>
        </w:rPr>
        <w:t xml:space="preserve"> seconded. The motion passed.</w:t>
      </w:r>
    </w:p>
    <w:p w14:paraId="085D3A7F" w14:textId="77777777" w:rsidR="00E61B98" w:rsidRPr="00AB2BCD" w:rsidRDefault="00E61B98" w:rsidP="00E61B98">
      <w:pPr>
        <w:tabs>
          <w:tab w:val="left" w:pos="270"/>
          <w:tab w:val="left" w:pos="360"/>
          <w:tab w:val="left" w:pos="720"/>
        </w:tabs>
        <w:jc w:val="both"/>
        <w:rPr>
          <w:b w:val="0"/>
          <w:bCs/>
          <w:noProof/>
          <w:sz w:val="20"/>
          <w:szCs w:val="20"/>
        </w:rPr>
      </w:pPr>
    </w:p>
    <w:p w14:paraId="7B99BE79" w14:textId="636C5453" w:rsidR="00E61B98" w:rsidRDefault="00E61B98" w:rsidP="00230648">
      <w:pPr>
        <w:numPr>
          <w:ilvl w:val="0"/>
          <w:numId w:val="10"/>
        </w:numPr>
        <w:contextualSpacing/>
        <w:jc w:val="both"/>
        <w:rPr>
          <w:b w:val="0"/>
          <w:bCs/>
          <w:sz w:val="20"/>
          <w:szCs w:val="20"/>
        </w:rPr>
      </w:pPr>
      <w:r w:rsidRPr="00AB2BCD">
        <w:rPr>
          <w:smallCaps/>
          <w:sz w:val="20"/>
          <w:szCs w:val="20"/>
          <w:u w:val="single"/>
        </w:rPr>
        <w:t>Gladiator Construction, LLC of Texas,</w:t>
      </w:r>
      <w:r w:rsidRPr="00AB2BCD">
        <w:rPr>
          <w:b w:val="0"/>
          <w:bCs/>
          <w:sz w:val="20"/>
          <w:szCs w:val="20"/>
        </w:rPr>
        <w:t xml:space="preserve"> Westlake, Texas –</w:t>
      </w:r>
      <w:r w:rsidR="006F5875">
        <w:rPr>
          <w:b w:val="0"/>
          <w:bCs/>
          <w:sz w:val="20"/>
          <w:szCs w:val="20"/>
        </w:rPr>
        <w:t xml:space="preserve"> </w:t>
      </w:r>
      <w:r w:rsidRPr="00AB2BCD">
        <w:rPr>
          <w:b w:val="0"/>
          <w:bCs/>
          <w:sz w:val="20"/>
          <w:szCs w:val="20"/>
        </w:rPr>
        <w:t>La. R.S. 37:2167(A)</w:t>
      </w:r>
    </w:p>
    <w:p w14:paraId="542D2BD4" w14:textId="77777777" w:rsidR="00E61B98" w:rsidRDefault="00E61B98" w:rsidP="00E61B98">
      <w:pPr>
        <w:contextualSpacing/>
        <w:jc w:val="both"/>
        <w:rPr>
          <w:b w:val="0"/>
          <w:bCs/>
          <w:sz w:val="20"/>
          <w:szCs w:val="20"/>
        </w:rPr>
      </w:pPr>
    </w:p>
    <w:p w14:paraId="495B3470" w14:textId="23A296E0" w:rsidR="001B2372" w:rsidRPr="00576A68" w:rsidRDefault="00E61B98" w:rsidP="00576A68">
      <w:pPr>
        <w:ind w:left="720"/>
        <w:jc w:val="both"/>
        <w:rPr>
          <w:b w:val="0"/>
          <w:noProof/>
          <w:sz w:val="20"/>
          <w:szCs w:val="20"/>
        </w:rPr>
      </w:pPr>
      <w:r w:rsidRPr="00A9350C">
        <w:rPr>
          <w:b w:val="0"/>
          <w:sz w:val="20"/>
          <w:szCs w:val="20"/>
        </w:rPr>
        <w:t xml:space="preserve">No one was present on behalf of </w:t>
      </w:r>
      <w:r w:rsidRPr="001B2372">
        <w:rPr>
          <w:b w:val="0"/>
          <w:bCs/>
          <w:smallCaps/>
          <w:sz w:val="20"/>
          <w:szCs w:val="20"/>
        </w:rPr>
        <w:t>GLADIATOR CONSTRUCTION, LLC OF TEXAS</w:t>
      </w:r>
      <w:r>
        <w:rPr>
          <w:b w:val="0"/>
          <w:smallCaps/>
          <w:sz w:val="20"/>
          <w:szCs w:val="20"/>
        </w:rPr>
        <w:t xml:space="preserve">. </w:t>
      </w:r>
      <w:r w:rsidRPr="00A9350C">
        <w:rPr>
          <w:b w:val="0"/>
          <w:sz w:val="20"/>
          <w:szCs w:val="20"/>
        </w:rPr>
        <w:t xml:space="preserve"> 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Mr. Hassert reviewed the exhibit packet and provided testimony to the board. Mr. Landreneau entered the exhibit packet into evidence and it was admitted.</w:t>
      </w:r>
      <w:r w:rsidR="002F5567">
        <w:rPr>
          <w:b w:val="0"/>
          <w:sz w:val="20"/>
          <w:szCs w:val="20"/>
        </w:rPr>
        <w:t xml:space="preserve"> Ms. Morgan who was previously sworn in was called to the stand. </w:t>
      </w:r>
      <w:r w:rsidRPr="00A9350C">
        <w:rPr>
          <w:b w:val="0"/>
          <w:sz w:val="20"/>
          <w:szCs w:val="20"/>
        </w:rPr>
        <w:t xml:space="preserve"> Mr. </w:t>
      </w:r>
      <w:r w:rsidR="00AD3D67">
        <w:rPr>
          <w:b w:val="0"/>
          <w:sz w:val="20"/>
          <w:szCs w:val="20"/>
        </w:rPr>
        <w:t>Morse</w:t>
      </w:r>
      <w:r w:rsidRPr="00A9350C">
        <w:rPr>
          <w:b w:val="0"/>
          <w:sz w:val="20"/>
          <w:szCs w:val="20"/>
        </w:rPr>
        <w:t xml:space="preserve"> made a motion to find </w:t>
      </w:r>
      <w:r w:rsidRPr="001B2372">
        <w:rPr>
          <w:b w:val="0"/>
          <w:bCs/>
          <w:smallCaps/>
          <w:sz w:val="20"/>
          <w:szCs w:val="20"/>
        </w:rPr>
        <w:t>GLADIATOR CONSTRUCTION, LLC OF TEXAS</w:t>
      </w:r>
      <w:r w:rsidRPr="00A9350C">
        <w:rPr>
          <w:b w:val="0"/>
          <w:sz w:val="20"/>
          <w:szCs w:val="20"/>
        </w:rPr>
        <w:t xml:space="preserve"> to be in violation</w:t>
      </w:r>
      <w:r w:rsidR="004C6839">
        <w:rPr>
          <w:b w:val="0"/>
          <w:sz w:val="20"/>
          <w:szCs w:val="20"/>
        </w:rPr>
        <w:t xml:space="preserve"> and</w:t>
      </w:r>
      <w:r w:rsidRPr="00A9350C">
        <w:rPr>
          <w:b w:val="0"/>
          <w:sz w:val="20"/>
          <w:szCs w:val="20"/>
        </w:rPr>
        <w:t xml:space="preserve"> to assess a</w:t>
      </w:r>
      <w:r w:rsidR="0057732A">
        <w:rPr>
          <w:b w:val="0"/>
          <w:sz w:val="20"/>
          <w:szCs w:val="20"/>
        </w:rPr>
        <w:t>n administrative penalty of a</w:t>
      </w:r>
      <w:r w:rsidRPr="00A9350C">
        <w:rPr>
          <w:b w:val="0"/>
          <w:sz w:val="20"/>
          <w:szCs w:val="20"/>
        </w:rPr>
        <w:t xml:space="preserve"> fine of ten percent of the project value plus $1000 in administrative costs. M</w:t>
      </w:r>
      <w:r w:rsidR="0011522D">
        <w:rPr>
          <w:b w:val="0"/>
          <w:sz w:val="20"/>
          <w:szCs w:val="20"/>
        </w:rPr>
        <w:t>s</w:t>
      </w:r>
      <w:r w:rsidRPr="00A9350C">
        <w:rPr>
          <w:b w:val="0"/>
          <w:sz w:val="20"/>
          <w:szCs w:val="20"/>
        </w:rPr>
        <w:t xml:space="preserve">. </w:t>
      </w:r>
      <w:r w:rsidR="0011522D">
        <w:rPr>
          <w:b w:val="0"/>
          <w:sz w:val="20"/>
          <w:szCs w:val="20"/>
        </w:rPr>
        <w:t>Adams</w:t>
      </w:r>
      <w:r w:rsidRPr="00A9350C">
        <w:rPr>
          <w:b w:val="0"/>
          <w:sz w:val="20"/>
          <w:szCs w:val="20"/>
        </w:rPr>
        <w:t xml:space="preserve"> seconded. The motion passed.</w:t>
      </w:r>
    </w:p>
    <w:p w14:paraId="58CD04AB" w14:textId="77777777" w:rsidR="00680976" w:rsidRPr="00A84893" w:rsidRDefault="00680976" w:rsidP="008001A0">
      <w:pPr>
        <w:tabs>
          <w:tab w:val="left" w:pos="360"/>
        </w:tabs>
        <w:jc w:val="both"/>
        <w:rPr>
          <w:b w:val="0"/>
          <w:sz w:val="20"/>
          <w:szCs w:val="20"/>
        </w:rPr>
      </w:pPr>
    </w:p>
    <w:p w14:paraId="4C390842" w14:textId="4D75DB3C" w:rsidR="00A84893" w:rsidRDefault="00576A68"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42FEBAA5" w14:textId="77777777" w:rsidR="00591B43" w:rsidRPr="00A84893" w:rsidRDefault="00591B43" w:rsidP="00B32DB2">
      <w:pPr>
        <w:tabs>
          <w:tab w:val="left" w:pos="360"/>
        </w:tabs>
        <w:jc w:val="both"/>
        <w:rPr>
          <w:sz w:val="20"/>
          <w:szCs w:val="20"/>
        </w:rPr>
      </w:pPr>
    </w:p>
    <w:p w14:paraId="414B30A5" w14:textId="17B746E0" w:rsidR="00A84893" w:rsidRDefault="008001A0" w:rsidP="00591B43">
      <w:pPr>
        <w:tabs>
          <w:tab w:val="left" w:pos="360"/>
        </w:tabs>
        <w:ind w:left="360"/>
        <w:jc w:val="both"/>
        <w:rPr>
          <w:b w:val="0"/>
          <w:sz w:val="20"/>
          <w:szCs w:val="20"/>
        </w:rPr>
      </w:pPr>
      <w:r w:rsidRPr="00546FD6">
        <w:rPr>
          <w:b w:val="0"/>
          <w:sz w:val="20"/>
          <w:szCs w:val="20"/>
        </w:rPr>
        <w:t>Ms. Morgan</w:t>
      </w:r>
      <w:r w:rsidR="00591B43" w:rsidRPr="00546FD6">
        <w:rPr>
          <w:b w:val="0"/>
          <w:sz w:val="20"/>
          <w:szCs w:val="20"/>
        </w:rPr>
        <w:t xml:space="preserve"> presented the statutory citations. Mr. </w:t>
      </w:r>
      <w:r w:rsidR="00546FD6" w:rsidRPr="00546FD6">
        <w:rPr>
          <w:b w:val="0"/>
          <w:sz w:val="20"/>
          <w:szCs w:val="20"/>
        </w:rPr>
        <w:t>Morse</w:t>
      </w:r>
      <w:r w:rsidR="00591B43" w:rsidRPr="00546FD6">
        <w:rPr>
          <w:b w:val="0"/>
          <w:sz w:val="20"/>
          <w:szCs w:val="20"/>
        </w:rPr>
        <w:t xml:space="preserve"> made a motion to accept the statutory citations as presented. </w:t>
      </w:r>
      <w:r w:rsidR="005F25FA" w:rsidRPr="00546FD6">
        <w:rPr>
          <w:b w:val="0"/>
          <w:sz w:val="20"/>
          <w:szCs w:val="20"/>
        </w:rPr>
        <w:t xml:space="preserve">Mr. </w:t>
      </w:r>
      <w:proofErr w:type="spellStart"/>
      <w:r w:rsidR="00546FD6" w:rsidRPr="00546FD6">
        <w:rPr>
          <w:b w:val="0"/>
          <w:sz w:val="20"/>
          <w:szCs w:val="20"/>
        </w:rPr>
        <w:t>Manceaux</w:t>
      </w:r>
      <w:proofErr w:type="spellEnd"/>
      <w:r w:rsidR="00591B43" w:rsidRPr="00546FD6">
        <w:rPr>
          <w:b w:val="0"/>
          <w:sz w:val="20"/>
          <w:szCs w:val="20"/>
        </w:rPr>
        <w:t xml:space="preserve"> seconded. The motion passed.</w:t>
      </w:r>
    </w:p>
    <w:p w14:paraId="7C960893" w14:textId="77777777" w:rsidR="00591B43" w:rsidRDefault="00591B43" w:rsidP="00591B43">
      <w:pPr>
        <w:tabs>
          <w:tab w:val="left" w:pos="360"/>
        </w:tabs>
        <w:ind w:left="360"/>
        <w:jc w:val="both"/>
        <w:rPr>
          <w:sz w:val="20"/>
          <w:szCs w:val="20"/>
        </w:rPr>
      </w:pPr>
    </w:p>
    <w:p w14:paraId="5EE2F8C9" w14:textId="6736A3E8" w:rsidR="00476BEF" w:rsidRPr="00476BEF" w:rsidRDefault="00576A68" w:rsidP="00476BEF">
      <w:pPr>
        <w:tabs>
          <w:tab w:val="left" w:pos="360"/>
        </w:tabs>
        <w:ind w:left="360" w:hanging="360"/>
        <w:jc w:val="both"/>
        <w:rPr>
          <w:b w:val="0"/>
          <w:sz w:val="20"/>
          <w:szCs w:val="20"/>
        </w:rPr>
      </w:pPr>
      <w:r>
        <w:rPr>
          <w:b w:val="0"/>
          <w:sz w:val="20"/>
          <w:szCs w:val="20"/>
        </w:rPr>
        <w:t>F</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attached to the agenda. (</w:t>
      </w:r>
      <w:r w:rsidR="00546FD6">
        <w:rPr>
          <w:b w:val="0"/>
          <w:sz w:val="20"/>
          <w:szCs w:val="20"/>
        </w:rPr>
        <w:t>Page 4</w:t>
      </w:r>
      <w:r w:rsidR="00476BEF" w:rsidRPr="00476BEF">
        <w:rPr>
          <w:b w:val="0"/>
          <w:sz w:val="20"/>
          <w:szCs w:val="20"/>
        </w:rPr>
        <w:t>)</w:t>
      </w:r>
    </w:p>
    <w:p w14:paraId="446F15F4" w14:textId="77777777" w:rsidR="00476BEF" w:rsidRPr="00476BEF" w:rsidRDefault="00476BEF" w:rsidP="00476BEF">
      <w:pPr>
        <w:tabs>
          <w:tab w:val="left" w:pos="360"/>
        </w:tabs>
        <w:ind w:left="360" w:hanging="360"/>
        <w:jc w:val="both"/>
        <w:rPr>
          <w:b w:val="0"/>
          <w:sz w:val="20"/>
          <w:szCs w:val="20"/>
        </w:rPr>
      </w:pPr>
    </w:p>
    <w:p w14:paraId="74AA10CC" w14:textId="69D5D568" w:rsidR="00476BEF" w:rsidRDefault="00476BEF" w:rsidP="00476BEF">
      <w:pPr>
        <w:tabs>
          <w:tab w:val="left" w:pos="360"/>
        </w:tabs>
        <w:ind w:left="360" w:hanging="360"/>
        <w:jc w:val="both"/>
        <w:rPr>
          <w:b w:val="0"/>
          <w:sz w:val="20"/>
          <w:szCs w:val="20"/>
        </w:rPr>
      </w:pPr>
      <w:r>
        <w:rPr>
          <w:b w:val="0"/>
          <w:sz w:val="20"/>
          <w:szCs w:val="20"/>
        </w:rPr>
        <w:tab/>
      </w:r>
      <w:r w:rsidR="00EC48BF" w:rsidRPr="00546FD6">
        <w:rPr>
          <w:b w:val="0"/>
          <w:sz w:val="20"/>
          <w:szCs w:val="20"/>
        </w:rPr>
        <w:t xml:space="preserve">Mr. </w:t>
      </w:r>
      <w:r w:rsidR="00546FD6" w:rsidRPr="00546FD6">
        <w:rPr>
          <w:b w:val="0"/>
          <w:sz w:val="20"/>
          <w:szCs w:val="20"/>
        </w:rPr>
        <w:t>Jones</w:t>
      </w:r>
      <w:r w:rsidRPr="00546FD6">
        <w:rPr>
          <w:b w:val="0"/>
          <w:sz w:val="20"/>
          <w:szCs w:val="20"/>
        </w:rPr>
        <w:t xml:space="preserve"> made a motion to approve the additional classifications for residential licenses as listed on the agenda. </w:t>
      </w:r>
      <w:r w:rsidR="00347352" w:rsidRPr="00546FD6">
        <w:rPr>
          <w:b w:val="0"/>
          <w:sz w:val="20"/>
          <w:szCs w:val="20"/>
        </w:rPr>
        <w:t>M</w:t>
      </w:r>
      <w:r w:rsidR="00546FD6" w:rsidRPr="00546FD6">
        <w:rPr>
          <w:b w:val="0"/>
          <w:sz w:val="20"/>
          <w:szCs w:val="20"/>
        </w:rPr>
        <w:t>s</w:t>
      </w:r>
      <w:r w:rsidR="00347352" w:rsidRPr="00546FD6">
        <w:rPr>
          <w:b w:val="0"/>
          <w:sz w:val="20"/>
          <w:szCs w:val="20"/>
        </w:rPr>
        <w:t xml:space="preserve">. </w:t>
      </w:r>
      <w:r w:rsidR="00546FD6" w:rsidRPr="00546FD6">
        <w:rPr>
          <w:b w:val="0"/>
          <w:sz w:val="20"/>
          <w:szCs w:val="20"/>
        </w:rPr>
        <w:t>Adams</w:t>
      </w:r>
      <w:r w:rsidRPr="00546FD6">
        <w:rPr>
          <w:b w:val="0"/>
          <w:sz w:val="20"/>
          <w:szCs w:val="20"/>
        </w:rPr>
        <w:t xml:space="preserve"> seconded. The motion passed.</w:t>
      </w:r>
    </w:p>
    <w:p w14:paraId="3B53562D" w14:textId="77777777" w:rsidR="00476BEF" w:rsidRDefault="00476BEF" w:rsidP="00B32DB2">
      <w:pPr>
        <w:tabs>
          <w:tab w:val="left" w:pos="360"/>
        </w:tabs>
        <w:ind w:left="360" w:hanging="360"/>
        <w:jc w:val="both"/>
        <w:rPr>
          <w:b w:val="0"/>
          <w:sz w:val="20"/>
          <w:szCs w:val="20"/>
        </w:rPr>
      </w:pPr>
    </w:p>
    <w:p w14:paraId="071DBDC4" w14:textId="0AAFD0B2" w:rsidR="00B32DB2" w:rsidRPr="001C2EC8" w:rsidRDefault="00576A68" w:rsidP="00B32DB2">
      <w:pPr>
        <w:tabs>
          <w:tab w:val="left" w:pos="360"/>
        </w:tabs>
        <w:ind w:left="360" w:hanging="360"/>
        <w:jc w:val="both"/>
        <w:rPr>
          <w:b w:val="0"/>
          <w:sz w:val="20"/>
          <w:szCs w:val="20"/>
        </w:rPr>
      </w:pPr>
      <w:r>
        <w:rPr>
          <w:b w:val="0"/>
          <w:sz w:val="20"/>
          <w:szCs w:val="20"/>
        </w:rPr>
        <w:t>G</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546FD6">
        <w:rPr>
          <w:b w:val="0"/>
          <w:sz w:val="20"/>
          <w:szCs w:val="20"/>
        </w:rPr>
        <w:t>Pages 5-9</w:t>
      </w:r>
      <w:r w:rsidR="00B32DB2" w:rsidRPr="001C2EC8">
        <w:rPr>
          <w:b w:val="0"/>
          <w:sz w:val="20"/>
          <w:szCs w:val="20"/>
        </w:rPr>
        <w:t>)</w:t>
      </w:r>
    </w:p>
    <w:p w14:paraId="1B05AB46" w14:textId="77777777" w:rsidR="000B70E9" w:rsidRPr="001C2EC8" w:rsidRDefault="000B70E9" w:rsidP="00741FDE">
      <w:pPr>
        <w:tabs>
          <w:tab w:val="left" w:pos="360"/>
        </w:tabs>
        <w:jc w:val="both"/>
        <w:rPr>
          <w:b w:val="0"/>
          <w:sz w:val="20"/>
          <w:szCs w:val="20"/>
        </w:rPr>
      </w:pPr>
    </w:p>
    <w:p w14:paraId="43885035" w14:textId="4DDAE44E" w:rsidR="00B32DB2" w:rsidRPr="001C2EC8" w:rsidRDefault="00347352" w:rsidP="00C61679">
      <w:pPr>
        <w:tabs>
          <w:tab w:val="left" w:pos="360"/>
        </w:tabs>
        <w:ind w:left="360"/>
        <w:jc w:val="both"/>
        <w:rPr>
          <w:b w:val="0"/>
          <w:sz w:val="20"/>
          <w:szCs w:val="20"/>
        </w:rPr>
      </w:pPr>
      <w:r w:rsidRPr="00546FD6">
        <w:rPr>
          <w:b w:val="0"/>
          <w:sz w:val="20"/>
          <w:szCs w:val="20"/>
        </w:rPr>
        <w:t xml:space="preserve">Mr. </w:t>
      </w:r>
      <w:r w:rsidR="00546FD6" w:rsidRPr="00546FD6">
        <w:rPr>
          <w:b w:val="0"/>
          <w:sz w:val="20"/>
          <w:szCs w:val="20"/>
        </w:rPr>
        <w:t>Jones</w:t>
      </w:r>
      <w:r w:rsidR="00EC48BF" w:rsidRPr="00546FD6">
        <w:rPr>
          <w:b w:val="0"/>
          <w:sz w:val="20"/>
          <w:szCs w:val="20"/>
        </w:rPr>
        <w:t xml:space="preserve"> </w:t>
      </w:r>
      <w:r w:rsidR="00C61679" w:rsidRPr="00546FD6">
        <w:rPr>
          <w:b w:val="0"/>
          <w:sz w:val="20"/>
          <w:szCs w:val="20"/>
        </w:rPr>
        <w:t xml:space="preserve">made a motion to approve the new residential applications as listed on the agenda. </w:t>
      </w:r>
      <w:r w:rsidRPr="00546FD6">
        <w:rPr>
          <w:b w:val="0"/>
          <w:sz w:val="20"/>
          <w:szCs w:val="20"/>
        </w:rPr>
        <w:t xml:space="preserve">Mr. </w:t>
      </w:r>
      <w:proofErr w:type="spellStart"/>
      <w:r w:rsidR="00546FD6" w:rsidRPr="00546FD6">
        <w:rPr>
          <w:b w:val="0"/>
          <w:sz w:val="20"/>
          <w:szCs w:val="20"/>
        </w:rPr>
        <w:t>Manceaux</w:t>
      </w:r>
      <w:proofErr w:type="spellEnd"/>
      <w:r w:rsidR="009474E9" w:rsidRPr="00546FD6">
        <w:rPr>
          <w:b w:val="0"/>
          <w:sz w:val="20"/>
          <w:szCs w:val="20"/>
        </w:rPr>
        <w:t xml:space="preserve"> </w:t>
      </w:r>
      <w:r w:rsidR="00C61679" w:rsidRPr="00546FD6">
        <w:rPr>
          <w:b w:val="0"/>
          <w:sz w:val="20"/>
          <w:szCs w:val="20"/>
        </w:rPr>
        <w:t>seconded. The motion passed.</w:t>
      </w:r>
    </w:p>
    <w:p w14:paraId="5F79C86F" w14:textId="77777777" w:rsidR="0026262E" w:rsidRPr="001C2EC8" w:rsidRDefault="0026262E" w:rsidP="00BB32B0">
      <w:pPr>
        <w:tabs>
          <w:tab w:val="left" w:pos="360"/>
        </w:tabs>
        <w:jc w:val="both"/>
        <w:rPr>
          <w:b w:val="0"/>
          <w:sz w:val="20"/>
          <w:szCs w:val="20"/>
        </w:rPr>
      </w:pPr>
    </w:p>
    <w:p w14:paraId="5E0B3997" w14:textId="31122890" w:rsidR="00B32DB2" w:rsidRPr="001C2EC8" w:rsidRDefault="00576A68" w:rsidP="00B32DB2">
      <w:pPr>
        <w:tabs>
          <w:tab w:val="left" w:pos="360"/>
        </w:tabs>
        <w:ind w:left="360" w:hanging="360"/>
        <w:contextualSpacing/>
        <w:jc w:val="both"/>
        <w:rPr>
          <w:b w:val="0"/>
          <w:sz w:val="20"/>
          <w:szCs w:val="20"/>
        </w:rPr>
      </w:pPr>
      <w:r>
        <w:rPr>
          <w:b w:val="0"/>
          <w:sz w:val="20"/>
          <w:szCs w:val="20"/>
        </w:rPr>
        <w:t>H</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546FD6">
        <w:rPr>
          <w:b w:val="0"/>
          <w:sz w:val="20"/>
          <w:szCs w:val="20"/>
        </w:rPr>
        <w:t>Pages 10-15</w:t>
      </w:r>
      <w:r w:rsidR="00B32DB2" w:rsidRPr="001C2EC8">
        <w:rPr>
          <w:b w:val="0"/>
          <w:sz w:val="20"/>
          <w:szCs w:val="20"/>
        </w:rPr>
        <w:t>)</w:t>
      </w:r>
    </w:p>
    <w:p w14:paraId="6FAD4BF1" w14:textId="77777777" w:rsidR="00C61679" w:rsidRPr="001C2EC8" w:rsidRDefault="00C61679" w:rsidP="00B32DB2">
      <w:pPr>
        <w:tabs>
          <w:tab w:val="left" w:pos="360"/>
        </w:tabs>
        <w:ind w:left="360" w:hanging="360"/>
        <w:contextualSpacing/>
        <w:jc w:val="both"/>
        <w:rPr>
          <w:b w:val="0"/>
          <w:sz w:val="20"/>
          <w:szCs w:val="20"/>
        </w:rPr>
      </w:pPr>
    </w:p>
    <w:p w14:paraId="66474094" w14:textId="29616579" w:rsidR="009068B5" w:rsidRPr="001C2EC8" w:rsidRDefault="00347352" w:rsidP="0035695E">
      <w:pPr>
        <w:tabs>
          <w:tab w:val="left" w:pos="360"/>
        </w:tabs>
        <w:ind w:left="360"/>
        <w:contextualSpacing/>
        <w:jc w:val="both"/>
        <w:rPr>
          <w:b w:val="0"/>
          <w:sz w:val="20"/>
          <w:szCs w:val="20"/>
        </w:rPr>
      </w:pPr>
      <w:r w:rsidRPr="00546FD6">
        <w:rPr>
          <w:b w:val="0"/>
          <w:sz w:val="20"/>
          <w:szCs w:val="20"/>
        </w:rPr>
        <w:t xml:space="preserve">Mr. </w:t>
      </w:r>
      <w:r w:rsidR="00546FD6" w:rsidRPr="00546FD6">
        <w:rPr>
          <w:b w:val="0"/>
          <w:sz w:val="20"/>
          <w:szCs w:val="20"/>
        </w:rPr>
        <w:t>Jones</w:t>
      </w:r>
      <w:r w:rsidR="00EC48BF" w:rsidRPr="00546FD6">
        <w:rPr>
          <w:b w:val="0"/>
          <w:sz w:val="20"/>
          <w:szCs w:val="20"/>
        </w:rPr>
        <w:t xml:space="preserve"> </w:t>
      </w:r>
      <w:r w:rsidR="00C61679" w:rsidRPr="00546FD6">
        <w:rPr>
          <w:b w:val="0"/>
          <w:sz w:val="20"/>
          <w:szCs w:val="20"/>
        </w:rPr>
        <w:t xml:space="preserve">made a motion to approve the new home improvement registration applications as listed on the agenda, and </w:t>
      </w:r>
      <w:r w:rsidRPr="00546FD6">
        <w:rPr>
          <w:b w:val="0"/>
          <w:sz w:val="20"/>
          <w:szCs w:val="20"/>
        </w:rPr>
        <w:t xml:space="preserve">Mr. </w:t>
      </w:r>
      <w:proofErr w:type="spellStart"/>
      <w:r w:rsidR="00546FD6" w:rsidRPr="00546FD6">
        <w:rPr>
          <w:b w:val="0"/>
          <w:sz w:val="20"/>
          <w:szCs w:val="20"/>
        </w:rPr>
        <w:t>Manceaux</w:t>
      </w:r>
      <w:proofErr w:type="spellEnd"/>
      <w:r w:rsidR="009474E9" w:rsidRPr="00546FD6">
        <w:rPr>
          <w:b w:val="0"/>
          <w:sz w:val="20"/>
          <w:szCs w:val="20"/>
        </w:rPr>
        <w:t xml:space="preserve"> </w:t>
      </w:r>
      <w:r w:rsidR="00C61679" w:rsidRPr="00546FD6">
        <w:rPr>
          <w:b w:val="0"/>
          <w:sz w:val="20"/>
          <w:szCs w:val="20"/>
        </w:rPr>
        <w:t>seconded. The motion passed.</w:t>
      </w:r>
      <w:r w:rsidR="00C61679" w:rsidRPr="001C2EC8">
        <w:rPr>
          <w:b w:val="0"/>
          <w:sz w:val="20"/>
          <w:szCs w:val="20"/>
        </w:rPr>
        <w:t xml:space="preserve"> </w:t>
      </w:r>
    </w:p>
    <w:p w14:paraId="7F9BCBD2" w14:textId="77777777" w:rsidR="00546FD6" w:rsidRDefault="00546FD6" w:rsidP="007A26B1">
      <w:pPr>
        <w:rPr>
          <w:sz w:val="20"/>
          <w:szCs w:val="20"/>
        </w:rPr>
      </w:pPr>
    </w:p>
    <w:p w14:paraId="3EBBD4EF" w14:textId="03494EA4" w:rsidR="00546FD6" w:rsidRPr="005243AC" w:rsidRDefault="004C6839" w:rsidP="007A26B1">
      <w:pPr>
        <w:rPr>
          <w:b w:val="0"/>
          <w:bCs/>
          <w:sz w:val="20"/>
          <w:szCs w:val="20"/>
        </w:rPr>
      </w:pPr>
      <w:r>
        <w:rPr>
          <w:b w:val="0"/>
          <w:bCs/>
          <w:sz w:val="20"/>
          <w:szCs w:val="20"/>
        </w:rPr>
        <w:t xml:space="preserve">Before adjournment, </w:t>
      </w:r>
      <w:r w:rsidR="005243AC" w:rsidRPr="005243AC">
        <w:rPr>
          <w:b w:val="0"/>
          <w:bCs/>
          <w:sz w:val="20"/>
          <w:szCs w:val="20"/>
        </w:rPr>
        <w:t xml:space="preserve">Mr. Hassert introduced the new </w:t>
      </w:r>
      <w:r>
        <w:rPr>
          <w:b w:val="0"/>
          <w:bCs/>
          <w:sz w:val="20"/>
          <w:szCs w:val="20"/>
        </w:rPr>
        <w:t xml:space="preserve">compliance </w:t>
      </w:r>
      <w:r w:rsidR="005243AC" w:rsidRPr="005243AC">
        <w:rPr>
          <w:b w:val="0"/>
          <w:bCs/>
          <w:sz w:val="20"/>
          <w:szCs w:val="20"/>
        </w:rPr>
        <w:t>investigator, Mr. Jude Mathew</w:t>
      </w:r>
      <w:r w:rsidR="00741D73">
        <w:rPr>
          <w:b w:val="0"/>
          <w:bCs/>
          <w:sz w:val="20"/>
          <w:szCs w:val="20"/>
        </w:rPr>
        <w:t>s</w:t>
      </w:r>
      <w:r>
        <w:rPr>
          <w:b w:val="0"/>
          <w:bCs/>
          <w:sz w:val="20"/>
          <w:szCs w:val="20"/>
        </w:rPr>
        <w:t>.</w:t>
      </w:r>
      <w:r w:rsidR="005243AC" w:rsidRPr="005243AC">
        <w:rPr>
          <w:b w:val="0"/>
          <w:bCs/>
          <w:sz w:val="20"/>
          <w:szCs w:val="20"/>
        </w:rPr>
        <w:t xml:space="preserve"> </w:t>
      </w:r>
    </w:p>
    <w:p w14:paraId="0888E581" w14:textId="77777777" w:rsidR="00546FD6" w:rsidRDefault="00546FD6" w:rsidP="007A26B1">
      <w:pPr>
        <w:rPr>
          <w:sz w:val="20"/>
          <w:szCs w:val="20"/>
        </w:rPr>
      </w:pPr>
    </w:p>
    <w:p w14:paraId="54ED3664" w14:textId="656C586B" w:rsidR="007A26B1" w:rsidRPr="001C2EC8" w:rsidRDefault="007A26B1" w:rsidP="007A26B1">
      <w:pPr>
        <w:rPr>
          <w:b w:val="0"/>
          <w:sz w:val="20"/>
          <w:szCs w:val="20"/>
        </w:rPr>
      </w:pPr>
      <w:r w:rsidRPr="001C2EC8">
        <w:rPr>
          <w:sz w:val="20"/>
          <w:szCs w:val="20"/>
        </w:rPr>
        <w:t>ADJOURNMENT</w:t>
      </w:r>
    </w:p>
    <w:p w14:paraId="2B4C7106" w14:textId="77777777" w:rsidR="007A26B1" w:rsidRPr="001C2EC8" w:rsidRDefault="007A26B1" w:rsidP="007A26B1">
      <w:pPr>
        <w:rPr>
          <w:b w:val="0"/>
          <w:sz w:val="20"/>
          <w:szCs w:val="20"/>
        </w:rPr>
      </w:pPr>
    </w:p>
    <w:p w14:paraId="2E98ACBA" w14:textId="3D955798" w:rsidR="007A26B1" w:rsidRPr="001C2EC8" w:rsidRDefault="007A26B1" w:rsidP="004C6839">
      <w:pPr>
        <w:jc w:val="both"/>
        <w:rPr>
          <w:b w:val="0"/>
          <w:sz w:val="20"/>
          <w:szCs w:val="20"/>
        </w:rPr>
      </w:pPr>
      <w:r w:rsidRPr="00546FD6">
        <w:rPr>
          <w:b w:val="0"/>
          <w:sz w:val="20"/>
          <w:szCs w:val="20"/>
        </w:rPr>
        <w:t xml:space="preserve">Mr. </w:t>
      </w:r>
      <w:r w:rsidR="00546FD6" w:rsidRPr="00546FD6">
        <w:rPr>
          <w:b w:val="0"/>
          <w:sz w:val="20"/>
          <w:szCs w:val="20"/>
        </w:rPr>
        <w:t>Jones</w:t>
      </w:r>
      <w:r w:rsidR="00E25A68" w:rsidRPr="00546FD6">
        <w:rPr>
          <w:b w:val="0"/>
          <w:sz w:val="20"/>
          <w:szCs w:val="20"/>
        </w:rPr>
        <w:t xml:space="preserve"> </w:t>
      </w:r>
      <w:r w:rsidRPr="00546FD6">
        <w:rPr>
          <w:b w:val="0"/>
          <w:sz w:val="20"/>
          <w:szCs w:val="20"/>
        </w:rPr>
        <w:t xml:space="preserve">made a motion to adjourn at </w:t>
      </w:r>
      <w:r w:rsidR="00546FD6">
        <w:rPr>
          <w:b w:val="0"/>
          <w:sz w:val="20"/>
          <w:szCs w:val="20"/>
        </w:rPr>
        <w:t>10:33</w:t>
      </w:r>
      <w:r w:rsidR="009F082B" w:rsidRPr="00546FD6">
        <w:rPr>
          <w:b w:val="0"/>
          <w:sz w:val="20"/>
          <w:szCs w:val="20"/>
        </w:rPr>
        <w:t xml:space="preserve"> a</w:t>
      </w:r>
      <w:r w:rsidR="007E4161" w:rsidRPr="00546FD6">
        <w:rPr>
          <w:b w:val="0"/>
          <w:sz w:val="20"/>
          <w:szCs w:val="20"/>
        </w:rPr>
        <w:t>.m.</w:t>
      </w:r>
      <w:r w:rsidRPr="00546FD6">
        <w:rPr>
          <w:b w:val="0"/>
          <w:sz w:val="20"/>
          <w:szCs w:val="20"/>
        </w:rPr>
        <w:t xml:space="preserve">, and </w:t>
      </w:r>
      <w:r w:rsidR="006F6BDE" w:rsidRPr="00546FD6">
        <w:rPr>
          <w:b w:val="0"/>
          <w:sz w:val="20"/>
          <w:szCs w:val="20"/>
        </w:rPr>
        <w:t>M</w:t>
      </w:r>
      <w:r w:rsidR="00546FD6" w:rsidRPr="00546FD6">
        <w:rPr>
          <w:b w:val="0"/>
          <w:sz w:val="20"/>
          <w:szCs w:val="20"/>
        </w:rPr>
        <w:t>s</w:t>
      </w:r>
      <w:r w:rsidR="00E25A68" w:rsidRPr="00546FD6">
        <w:rPr>
          <w:b w:val="0"/>
          <w:sz w:val="20"/>
          <w:szCs w:val="20"/>
        </w:rPr>
        <w:t xml:space="preserve">. </w:t>
      </w:r>
      <w:r w:rsidR="00546FD6" w:rsidRPr="00546FD6">
        <w:rPr>
          <w:b w:val="0"/>
          <w:sz w:val="20"/>
          <w:szCs w:val="20"/>
        </w:rPr>
        <w:t>Adams</w:t>
      </w:r>
      <w:r w:rsidR="006F6BDE" w:rsidRPr="00546FD6">
        <w:rPr>
          <w:b w:val="0"/>
          <w:sz w:val="20"/>
          <w:szCs w:val="20"/>
        </w:rPr>
        <w:t xml:space="preserve"> seconded</w:t>
      </w:r>
      <w:r w:rsidRPr="00546FD6">
        <w:rPr>
          <w:b w:val="0"/>
          <w:sz w:val="20"/>
          <w:szCs w:val="20"/>
        </w:rPr>
        <w:t>. The motion passed</w:t>
      </w:r>
      <w:r w:rsidR="00875556" w:rsidRPr="00546FD6">
        <w:rPr>
          <w:b w:val="0"/>
          <w:sz w:val="20"/>
          <w:szCs w:val="20"/>
        </w:rPr>
        <w:t xml:space="preserve"> unanimously.</w:t>
      </w:r>
    </w:p>
    <w:p w14:paraId="3227223B" w14:textId="77777777" w:rsidR="002A2306" w:rsidRPr="001C2EC8" w:rsidRDefault="002A2306" w:rsidP="007A26B1">
      <w:pPr>
        <w:rPr>
          <w:b w:val="0"/>
          <w:sz w:val="20"/>
          <w:szCs w:val="20"/>
        </w:rPr>
      </w:pPr>
    </w:p>
    <w:p w14:paraId="2258EFED" w14:textId="77777777" w:rsidR="007A26B1" w:rsidRPr="001C2EC8" w:rsidRDefault="007A26B1" w:rsidP="007A26B1">
      <w:pPr>
        <w:rPr>
          <w:b w:val="0"/>
          <w:sz w:val="20"/>
          <w:szCs w:val="20"/>
        </w:rPr>
      </w:pPr>
    </w:p>
    <w:p w14:paraId="48F91D4E"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17E61ABF" w14:textId="4455F41D" w:rsidR="007A26B1" w:rsidRPr="001C2EC8" w:rsidRDefault="007A26B1" w:rsidP="007A26B1">
      <w:pPr>
        <w:rPr>
          <w:b w:val="0"/>
          <w:sz w:val="20"/>
          <w:szCs w:val="20"/>
        </w:rPr>
      </w:pPr>
      <w:r w:rsidRPr="001C2EC8">
        <w:rPr>
          <w:b w:val="0"/>
          <w:sz w:val="20"/>
          <w:szCs w:val="20"/>
        </w:rPr>
        <w:tab/>
      </w:r>
      <w:r w:rsidR="00546FD6">
        <w:rPr>
          <w:b w:val="0"/>
          <w:sz w:val="20"/>
          <w:szCs w:val="20"/>
        </w:rPr>
        <w:t>Elliott Temple</w:t>
      </w:r>
      <w:r w:rsidRPr="001C2EC8">
        <w:rPr>
          <w:b w:val="0"/>
          <w:sz w:val="20"/>
          <w:szCs w:val="20"/>
        </w:rPr>
        <w:t>, Chairman</w:t>
      </w:r>
    </w:p>
    <w:p w14:paraId="719CC9F4" w14:textId="77777777" w:rsidR="007A26B1" w:rsidRPr="001C2EC8" w:rsidRDefault="007A26B1" w:rsidP="007A26B1">
      <w:pPr>
        <w:rPr>
          <w:b w:val="0"/>
          <w:sz w:val="20"/>
          <w:szCs w:val="20"/>
        </w:rPr>
      </w:pPr>
    </w:p>
    <w:p w14:paraId="26FC9B2A"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43D9681C" w14:textId="01E40A12" w:rsidR="007A26B1" w:rsidRPr="00344A36" w:rsidRDefault="007A26B1" w:rsidP="007A26B1">
      <w:pPr>
        <w:rPr>
          <w:b w:val="0"/>
          <w:sz w:val="22"/>
          <w:szCs w:val="22"/>
        </w:rPr>
      </w:pPr>
      <w:r w:rsidRPr="001C2EC8">
        <w:rPr>
          <w:b w:val="0"/>
          <w:sz w:val="20"/>
          <w:szCs w:val="20"/>
        </w:rPr>
        <w:tab/>
      </w:r>
      <w:r w:rsidR="00546FD6">
        <w:rPr>
          <w:b w:val="0"/>
          <w:sz w:val="20"/>
          <w:szCs w:val="20"/>
        </w:rPr>
        <w:t>Kenneth W. Jones</w:t>
      </w:r>
      <w:r w:rsidRPr="001C2EC8">
        <w:rPr>
          <w:b w:val="0"/>
          <w:sz w:val="20"/>
          <w:szCs w:val="20"/>
        </w:rPr>
        <w:t>, Vice Chairman</w:t>
      </w:r>
    </w:p>
    <w:p w14:paraId="067BC973" w14:textId="77777777" w:rsidR="00D14471" w:rsidRPr="00B32DB2" w:rsidRDefault="00D14471" w:rsidP="00741FDE">
      <w:pPr>
        <w:tabs>
          <w:tab w:val="left" w:pos="720"/>
        </w:tabs>
        <w:jc w:val="both"/>
        <w:rPr>
          <w:b w:val="0"/>
          <w:sz w:val="20"/>
          <w:szCs w:val="20"/>
        </w:rPr>
      </w:pPr>
    </w:p>
    <w:p w14:paraId="55EBFAFF" w14:textId="77777777" w:rsidR="00D14471" w:rsidRPr="00B32DB2" w:rsidRDefault="00D14471" w:rsidP="0053765B">
      <w:pPr>
        <w:tabs>
          <w:tab w:val="left" w:pos="720"/>
        </w:tabs>
        <w:ind w:left="720" w:hanging="360"/>
        <w:jc w:val="both"/>
        <w:rPr>
          <w:b w:val="0"/>
          <w:sz w:val="20"/>
          <w:szCs w:val="20"/>
        </w:rPr>
      </w:pPr>
    </w:p>
    <w:p w14:paraId="5908E7A5" w14:textId="77777777" w:rsidR="00D14471" w:rsidRPr="00B32DB2" w:rsidRDefault="00D14471" w:rsidP="0003543E">
      <w:pPr>
        <w:tabs>
          <w:tab w:val="left" w:pos="0"/>
        </w:tabs>
        <w:jc w:val="both"/>
        <w:rPr>
          <w:sz w:val="20"/>
          <w:szCs w:val="20"/>
        </w:rPr>
      </w:pPr>
    </w:p>
    <w:sectPr w:rsidR="00D14471" w:rsidRPr="00B32DB2" w:rsidSect="00BC20AC">
      <w:footerReference w:type="default" r:id="rId11"/>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407F" w14:textId="77777777" w:rsidR="0031058C" w:rsidRDefault="0031058C">
      <w:r>
        <w:separator/>
      </w:r>
    </w:p>
  </w:endnote>
  <w:endnote w:type="continuationSeparator" w:id="0">
    <w:p w14:paraId="67C8031B"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770C" w14:textId="501B57D0"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546FD6">
      <w:rPr>
        <w:sz w:val="20"/>
        <w:szCs w:val="20"/>
      </w:rPr>
      <w:t>November 16, 2022</w:t>
    </w:r>
  </w:p>
  <w:p w14:paraId="0F88FA61"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14FA07C0"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8B12" w14:textId="77777777" w:rsidR="0031058C" w:rsidRDefault="0031058C">
      <w:r>
        <w:separator/>
      </w:r>
    </w:p>
  </w:footnote>
  <w:footnote w:type="continuationSeparator" w:id="0">
    <w:p w14:paraId="4A6895F9"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61B"/>
    <w:multiLevelType w:val="hybridMultilevel"/>
    <w:tmpl w:val="FDAEBFD2"/>
    <w:lvl w:ilvl="0" w:tplc="33EAF050">
      <w:start w:val="3"/>
      <w:numFmt w:val="upperLetter"/>
      <w:lvlText w:val="%1."/>
      <w:lvlJc w:val="left"/>
      <w:pPr>
        <w:ind w:left="720" w:hanging="360"/>
      </w:pPr>
      <w:rPr>
        <w:rFonts w:hint="default"/>
        <w:b w:val="0"/>
      </w:rPr>
    </w:lvl>
    <w:lvl w:ilvl="1" w:tplc="4AE83B92">
      <w:start w:val="6"/>
      <w:numFmt w:val="decimal"/>
      <w:lvlText w:val="%2."/>
      <w:lvlJc w:val="left"/>
      <w:pPr>
        <w:ind w:left="720" w:hanging="360"/>
      </w:pPr>
      <w:rPr>
        <w:rFonts w:ascii="Times New Roman" w:eastAsia="Times New Roman" w:hAnsi="Times New Roman" w:cs="Times New Roman" w:hint="default"/>
        <w:b w:val="0"/>
        <w:sz w:val="20"/>
        <w:szCs w:val="2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253B8"/>
    <w:multiLevelType w:val="hybridMultilevel"/>
    <w:tmpl w:val="25AC7FD0"/>
    <w:lvl w:ilvl="0" w:tplc="AD6A475C">
      <w:start w:val="15"/>
      <w:numFmt w:val="decimal"/>
      <w:lvlText w:val="%1."/>
      <w:lvlJc w:val="left"/>
      <w:pPr>
        <w:ind w:left="720" w:hanging="360"/>
      </w:pPr>
      <w:rPr>
        <w:rFonts w:ascii="Times New Roman" w:eastAsia="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470B1"/>
    <w:multiLevelType w:val="hybridMultilevel"/>
    <w:tmpl w:val="EE2E0E96"/>
    <w:lvl w:ilvl="0" w:tplc="DC3214BA">
      <w:start w:val="1"/>
      <w:numFmt w:val="decimal"/>
      <w:lvlText w:val="%1."/>
      <w:lvlJc w:val="left"/>
      <w:pPr>
        <w:ind w:left="720" w:hanging="360"/>
      </w:pPr>
      <w:rPr>
        <w:rFonts w:ascii="Times New Roman" w:eastAsia="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B7EE3"/>
    <w:multiLevelType w:val="hybridMultilevel"/>
    <w:tmpl w:val="4E243A4E"/>
    <w:lvl w:ilvl="0" w:tplc="D468169A">
      <w:start w:val="9"/>
      <w:numFmt w:val="decimal"/>
      <w:lvlText w:val="%1."/>
      <w:lvlJc w:val="left"/>
      <w:pPr>
        <w:ind w:left="720" w:hanging="360"/>
      </w:pPr>
      <w:rPr>
        <w:rFonts w:ascii="Times New Roman" w:eastAsia="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903F1"/>
    <w:multiLevelType w:val="hybridMultilevel"/>
    <w:tmpl w:val="B9244FF2"/>
    <w:lvl w:ilvl="0" w:tplc="3F10B068">
      <w:start w:val="3"/>
      <w:numFmt w:val="decimal"/>
      <w:lvlText w:val="%1."/>
      <w:lvlJc w:val="left"/>
      <w:pPr>
        <w:ind w:left="720" w:hanging="360"/>
      </w:pPr>
      <w:rPr>
        <w:rFonts w:ascii="Times New Roman" w:eastAsia="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8"/>
  </w:num>
  <w:num w:numId="6">
    <w:abstractNumId w:val="0"/>
  </w:num>
  <w:num w:numId="7">
    <w:abstractNumId w:val="5"/>
  </w:num>
  <w:num w:numId="8">
    <w:abstractNumId w:val="9"/>
  </w:num>
  <w:num w:numId="9">
    <w:abstractNumId w:val="2"/>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5D72"/>
    <w:rsid w:val="00007A21"/>
    <w:rsid w:val="00010B31"/>
    <w:rsid w:val="00011A77"/>
    <w:rsid w:val="00011E6A"/>
    <w:rsid w:val="00012562"/>
    <w:rsid w:val="000126FA"/>
    <w:rsid w:val="000170FA"/>
    <w:rsid w:val="00017AF6"/>
    <w:rsid w:val="000204A8"/>
    <w:rsid w:val="00021906"/>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4270"/>
    <w:rsid w:val="0004677D"/>
    <w:rsid w:val="00047334"/>
    <w:rsid w:val="0005040C"/>
    <w:rsid w:val="0005168F"/>
    <w:rsid w:val="00051849"/>
    <w:rsid w:val="00051B1F"/>
    <w:rsid w:val="000537CC"/>
    <w:rsid w:val="00053D3C"/>
    <w:rsid w:val="00053F14"/>
    <w:rsid w:val="00055584"/>
    <w:rsid w:val="0005793B"/>
    <w:rsid w:val="000601C8"/>
    <w:rsid w:val="00060938"/>
    <w:rsid w:val="00060F9C"/>
    <w:rsid w:val="00061595"/>
    <w:rsid w:val="00061A4D"/>
    <w:rsid w:val="00061AC3"/>
    <w:rsid w:val="000645A6"/>
    <w:rsid w:val="00066B19"/>
    <w:rsid w:val="00070824"/>
    <w:rsid w:val="0007363D"/>
    <w:rsid w:val="000739B3"/>
    <w:rsid w:val="0007788C"/>
    <w:rsid w:val="00081F3E"/>
    <w:rsid w:val="00081F9C"/>
    <w:rsid w:val="000824A9"/>
    <w:rsid w:val="0008429F"/>
    <w:rsid w:val="00084929"/>
    <w:rsid w:val="0009050E"/>
    <w:rsid w:val="00090FFB"/>
    <w:rsid w:val="000918B8"/>
    <w:rsid w:val="00093314"/>
    <w:rsid w:val="00094703"/>
    <w:rsid w:val="00095161"/>
    <w:rsid w:val="00095DB6"/>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2F54"/>
    <w:rsid w:val="000C4AEB"/>
    <w:rsid w:val="000C6773"/>
    <w:rsid w:val="000C6B95"/>
    <w:rsid w:val="000D1278"/>
    <w:rsid w:val="000D1A0C"/>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07B54"/>
    <w:rsid w:val="0011054B"/>
    <w:rsid w:val="00110E98"/>
    <w:rsid w:val="00111208"/>
    <w:rsid w:val="00111662"/>
    <w:rsid w:val="0011227F"/>
    <w:rsid w:val="00112592"/>
    <w:rsid w:val="00113CF5"/>
    <w:rsid w:val="0011522D"/>
    <w:rsid w:val="00116AC5"/>
    <w:rsid w:val="00117095"/>
    <w:rsid w:val="00117488"/>
    <w:rsid w:val="0012246A"/>
    <w:rsid w:val="00122CCA"/>
    <w:rsid w:val="00123CEE"/>
    <w:rsid w:val="00124673"/>
    <w:rsid w:val="00125C1A"/>
    <w:rsid w:val="00126AD4"/>
    <w:rsid w:val="00126F75"/>
    <w:rsid w:val="00127C95"/>
    <w:rsid w:val="00130405"/>
    <w:rsid w:val="001318CD"/>
    <w:rsid w:val="00132CDE"/>
    <w:rsid w:val="001374F9"/>
    <w:rsid w:val="001403F3"/>
    <w:rsid w:val="001408F7"/>
    <w:rsid w:val="00143603"/>
    <w:rsid w:val="00146DFC"/>
    <w:rsid w:val="001508FE"/>
    <w:rsid w:val="001568E9"/>
    <w:rsid w:val="001613A6"/>
    <w:rsid w:val="00161A80"/>
    <w:rsid w:val="00163862"/>
    <w:rsid w:val="00164DA3"/>
    <w:rsid w:val="00167505"/>
    <w:rsid w:val="001678D4"/>
    <w:rsid w:val="00167BCE"/>
    <w:rsid w:val="00170046"/>
    <w:rsid w:val="001704C9"/>
    <w:rsid w:val="0017306D"/>
    <w:rsid w:val="00175802"/>
    <w:rsid w:val="00176929"/>
    <w:rsid w:val="00176D3F"/>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2372"/>
    <w:rsid w:val="001B31F5"/>
    <w:rsid w:val="001B3A06"/>
    <w:rsid w:val="001B410D"/>
    <w:rsid w:val="001B4535"/>
    <w:rsid w:val="001B46D3"/>
    <w:rsid w:val="001B5DB6"/>
    <w:rsid w:val="001B7167"/>
    <w:rsid w:val="001B76FB"/>
    <w:rsid w:val="001C20AF"/>
    <w:rsid w:val="001C2DE3"/>
    <w:rsid w:val="001C2EC8"/>
    <w:rsid w:val="001C3390"/>
    <w:rsid w:val="001C33CC"/>
    <w:rsid w:val="001C522B"/>
    <w:rsid w:val="001C5B95"/>
    <w:rsid w:val="001D0E7A"/>
    <w:rsid w:val="001D1308"/>
    <w:rsid w:val="001D189D"/>
    <w:rsid w:val="001D3B23"/>
    <w:rsid w:val="001D4A74"/>
    <w:rsid w:val="001D506C"/>
    <w:rsid w:val="001D51E5"/>
    <w:rsid w:val="001D5400"/>
    <w:rsid w:val="001D5805"/>
    <w:rsid w:val="001D6729"/>
    <w:rsid w:val="001D68D3"/>
    <w:rsid w:val="001D6D21"/>
    <w:rsid w:val="001D77D8"/>
    <w:rsid w:val="001E02AD"/>
    <w:rsid w:val="001E10C9"/>
    <w:rsid w:val="001E13B3"/>
    <w:rsid w:val="001E323C"/>
    <w:rsid w:val="001E3971"/>
    <w:rsid w:val="001E5357"/>
    <w:rsid w:val="001E5485"/>
    <w:rsid w:val="001E5C5E"/>
    <w:rsid w:val="001F01ED"/>
    <w:rsid w:val="001F196D"/>
    <w:rsid w:val="001F2B3C"/>
    <w:rsid w:val="001F3922"/>
    <w:rsid w:val="001F42CC"/>
    <w:rsid w:val="001F494F"/>
    <w:rsid w:val="001F54FD"/>
    <w:rsid w:val="001F588D"/>
    <w:rsid w:val="001F6A8C"/>
    <w:rsid w:val="002005B3"/>
    <w:rsid w:val="00210B66"/>
    <w:rsid w:val="00210D28"/>
    <w:rsid w:val="00211E4F"/>
    <w:rsid w:val="002131B4"/>
    <w:rsid w:val="002145AA"/>
    <w:rsid w:val="00215B0C"/>
    <w:rsid w:val="00215EF6"/>
    <w:rsid w:val="00217490"/>
    <w:rsid w:val="00217890"/>
    <w:rsid w:val="002208CB"/>
    <w:rsid w:val="002214A9"/>
    <w:rsid w:val="002250E2"/>
    <w:rsid w:val="00226E5C"/>
    <w:rsid w:val="00227549"/>
    <w:rsid w:val="002305C1"/>
    <w:rsid w:val="00230634"/>
    <w:rsid w:val="00230648"/>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8607D"/>
    <w:rsid w:val="0029013C"/>
    <w:rsid w:val="00290787"/>
    <w:rsid w:val="00291964"/>
    <w:rsid w:val="00292495"/>
    <w:rsid w:val="00293512"/>
    <w:rsid w:val="0029473D"/>
    <w:rsid w:val="00295BF2"/>
    <w:rsid w:val="00297216"/>
    <w:rsid w:val="00297DB9"/>
    <w:rsid w:val="002A03AC"/>
    <w:rsid w:val="002A054D"/>
    <w:rsid w:val="002A0CE3"/>
    <w:rsid w:val="002A0D08"/>
    <w:rsid w:val="002A1A4E"/>
    <w:rsid w:val="002A1C98"/>
    <w:rsid w:val="002A2306"/>
    <w:rsid w:val="002A31A9"/>
    <w:rsid w:val="002A412C"/>
    <w:rsid w:val="002A55B5"/>
    <w:rsid w:val="002A5E86"/>
    <w:rsid w:val="002A64A2"/>
    <w:rsid w:val="002A6D51"/>
    <w:rsid w:val="002A6F07"/>
    <w:rsid w:val="002A7CF0"/>
    <w:rsid w:val="002A7F6E"/>
    <w:rsid w:val="002B385F"/>
    <w:rsid w:val="002B3BC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4E84"/>
    <w:rsid w:val="002E577D"/>
    <w:rsid w:val="002E57C4"/>
    <w:rsid w:val="002E5B15"/>
    <w:rsid w:val="002E6232"/>
    <w:rsid w:val="002E6394"/>
    <w:rsid w:val="002E6661"/>
    <w:rsid w:val="002E6E76"/>
    <w:rsid w:val="002E7B3F"/>
    <w:rsid w:val="002F1BC0"/>
    <w:rsid w:val="002F1C5E"/>
    <w:rsid w:val="002F3D42"/>
    <w:rsid w:val="002F4805"/>
    <w:rsid w:val="002F5567"/>
    <w:rsid w:val="002F6237"/>
    <w:rsid w:val="002F63CC"/>
    <w:rsid w:val="002F7C46"/>
    <w:rsid w:val="0030087C"/>
    <w:rsid w:val="00301A2E"/>
    <w:rsid w:val="00304214"/>
    <w:rsid w:val="00304BE0"/>
    <w:rsid w:val="00305620"/>
    <w:rsid w:val="00306DA3"/>
    <w:rsid w:val="0030767F"/>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3507"/>
    <w:rsid w:val="0033426B"/>
    <w:rsid w:val="00334DAF"/>
    <w:rsid w:val="00337AD3"/>
    <w:rsid w:val="00337B88"/>
    <w:rsid w:val="00337F67"/>
    <w:rsid w:val="00340B1E"/>
    <w:rsid w:val="003426B2"/>
    <w:rsid w:val="003436A7"/>
    <w:rsid w:val="003437BE"/>
    <w:rsid w:val="00343EA5"/>
    <w:rsid w:val="00343F6C"/>
    <w:rsid w:val="00344A36"/>
    <w:rsid w:val="00344D0D"/>
    <w:rsid w:val="00345525"/>
    <w:rsid w:val="00345734"/>
    <w:rsid w:val="00345C80"/>
    <w:rsid w:val="00346312"/>
    <w:rsid w:val="00346988"/>
    <w:rsid w:val="00347352"/>
    <w:rsid w:val="00347CE3"/>
    <w:rsid w:val="00352168"/>
    <w:rsid w:val="00352846"/>
    <w:rsid w:val="00354BA1"/>
    <w:rsid w:val="0035521A"/>
    <w:rsid w:val="00355CE0"/>
    <w:rsid w:val="00356447"/>
    <w:rsid w:val="0035695E"/>
    <w:rsid w:val="003612B1"/>
    <w:rsid w:val="003627F6"/>
    <w:rsid w:val="00362F4D"/>
    <w:rsid w:val="00365EB4"/>
    <w:rsid w:val="00366CCC"/>
    <w:rsid w:val="00367571"/>
    <w:rsid w:val="00367C00"/>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D0A"/>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4B2D"/>
    <w:rsid w:val="003E66AB"/>
    <w:rsid w:val="003F0825"/>
    <w:rsid w:val="003F10AB"/>
    <w:rsid w:val="003F26CA"/>
    <w:rsid w:val="003F305B"/>
    <w:rsid w:val="003F40C7"/>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F0D"/>
    <w:rsid w:val="00450403"/>
    <w:rsid w:val="00451B85"/>
    <w:rsid w:val="0045249F"/>
    <w:rsid w:val="004560C2"/>
    <w:rsid w:val="004602EE"/>
    <w:rsid w:val="00461560"/>
    <w:rsid w:val="0046228C"/>
    <w:rsid w:val="00463FA2"/>
    <w:rsid w:val="00467B64"/>
    <w:rsid w:val="00470418"/>
    <w:rsid w:val="00471650"/>
    <w:rsid w:val="00471B58"/>
    <w:rsid w:val="00475AD6"/>
    <w:rsid w:val="00475C1B"/>
    <w:rsid w:val="00476BEF"/>
    <w:rsid w:val="00480D06"/>
    <w:rsid w:val="004815C6"/>
    <w:rsid w:val="0048347D"/>
    <w:rsid w:val="004843F3"/>
    <w:rsid w:val="00490C88"/>
    <w:rsid w:val="0049153E"/>
    <w:rsid w:val="00491B2D"/>
    <w:rsid w:val="0049209A"/>
    <w:rsid w:val="004935A9"/>
    <w:rsid w:val="004941C3"/>
    <w:rsid w:val="004943DB"/>
    <w:rsid w:val="004953B1"/>
    <w:rsid w:val="00497E4E"/>
    <w:rsid w:val="004A0AD6"/>
    <w:rsid w:val="004A0F2E"/>
    <w:rsid w:val="004A139B"/>
    <w:rsid w:val="004A331B"/>
    <w:rsid w:val="004A3759"/>
    <w:rsid w:val="004A4991"/>
    <w:rsid w:val="004A5D8B"/>
    <w:rsid w:val="004A6B1E"/>
    <w:rsid w:val="004B06BA"/>
    <w:rsid w:val="004B1F84"/>
    <w:rsid w:val="004B2DBF"/>
    <w:rsid w:val="004B31A1"/>
    <w:rsid w:val="004B6009"/>
    <w:rsid w:val="004B6FFB"/>
    <w:rsid w:val="004C0DDF"/>
    <w:rsid w:val="004C2715"/>
    <w:rsid w:val="004C3841"/>
    <w:rsid w:val="004C41AB"/>
    <w:rsid w:val="004C59FB"/>
    <w:rsid w:val="004C60B1"/>
    <w:rsid w:val="004C6839"/>
    <w:rsid w:val="004D05DF"/>
    <w:rsid w:val="004D0932"/>
    <w:rsid w:val="004D194D"/>
    <w:rsid w:val="004D202B"/>
    <w:rsid w:val="004E0C6C"/>
    <w:rsid w:val="004E2DFB"/>
    <w:rsid w:val="004E3219"/>
    <w:rsid w:val="004E4457"/>
    <w:rsid w:val="004F2968"/>
    <w:rsid w:val="004F30DE"/>
    <w:rsid w:val="004F3F5F"/>
    <w:rsid w:val="004F4459"/>
    <w:rsid w:val="004F4B8C"/>
    <w:rsid w:val="004F60BB"/>
    <w:rsid w:val="004F662E"/>
    <w:rsid w:val="004F7635"/>
    <w:rsid w:val="004F7EC9"/>
    <w:rsid w:val="00502D57"/>
    <w:rsid w:val="00504346"/>
    <w:rsid w:val="005121C4"/>
    <w:rsid w:val="005127AE"/>
    <w:rsid w:val="00513AF7"/>
    <w:rsid w:val="00513B4E"/>
    <w:rsid w:val="005168ED"/>
    <w:rsid w:val="00520212"/>
    <w:rsid w:val="0052040F"/>
    <w:rsid w:val="005204BA"/>
    <w:rsid w:val="00521452"/>
    <w:rsid w:val="00521962"/>
    <w:rsid w:val="00521ECF"/>
    <w:rsid w:val="00522572"/>
    <w:rsid w:val="00522BA8"/>
    <w:rsid w:val="005243AC"/>
    <w:rsid w:val="00526013"/>
    <w:rsid w:val="005304E2"/>
    <w:rsid w:val="00532C14"/>
    <w:rsid w:val="00533733"/>
    <w:rsid w:val="00537325"/>
    <w:rsid w:val="0053765B"/>
    <w:rsid w:val="00540738"/>
    <w:rsid w:val="00540A15"/>
    <w:rsid w:val="005428E8"/>
    <w:rsid w:val="0054451A"/>
    <w:rsid w:val="00545383"/>
    <w:rsid w:val="00546FD6"/>
    <w:rsid w:val="0055051A"/>
    <w:rsid w:val="00550AD8"/>
    <w:rsid w:val="005520BD"/>
    <w:rsid w:val="005540CC"/>
    <w:rsid w:val="0055550A"/>
    <w:rsid w:val="00556582"/>
    <w:rsid w:val="0056005D"/>
    <w:rsid w:val="005615C8"/>
    <w:rsid w:val="00562B7F"/>
    <w:rsid w:val="00562E8B"/>
    <w:rsid w:val="005655E0"/>
    <w:rsid w:val="00566933"/>
    <w:rsid w:val="0056781A"/>
    <w:rsid w:val="00567EE6"/>
    <w:rsid w:val="00570DC2"/>
    <w:rsid w:val="00571ACF"/>
    <w:rsid w:val="00572537"/>
    <w:rsid w:val="00574505"/>
    <w:rsid w:val="005751C3"/>
    <w:rsid w:val="005759AC"/>
    <w:rsid w:val="00576A68"/>
    <w:rsid w:val="00576DFC"/>
    <w:rsid w:val="00577208"/>
    <w:rsid w:val="0057732A"/>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07AA"/>
    <w:rsid w:val="005B1CFB"/>
    <w:rsid w:val="005B3627"/>
    <w:rsid w:val="005B64F2"/>
    <w:rsid w:val="005B69C1"/>
    <w:rsid w:val="005C1857"/>
    <w:rsid w:val="005C6D27"/>
    <w:rsid w:val="005C71CC"/>
    <w:rsid w:val="005C7667"/>
    <w:rsid w:val="005C7B39"/>
    <w:rsid w:val="005D090C"/>
    <w:rsid w:val="005D296E"/>
    <w:rsid w:val="005D67CB"/>
    <w:rsid w:val="005D6995"/>
    <w:rsid w:val="005D7BBF"/>
    <w:rsid w:val="005E20C8"/>
    <w:rsid w:val="005E4B80"/>
    <w:rsid w:val="005E5152"/>
    <w:rsid w:val="005E65C5"/>
    <w:rsid w:val="005F0BD9"/>
    <w:rsid w:val="005F1C7A"/>
    <w:rsid w:val="005F22D1"/>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4A73"/>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80"/>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21E3"/>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7AA"/>
    <w:rsid w:val="006F0A34"/>
    <w:rsid w:val="006F0A76"/>
    <w:rsid w:val="006F0FA3"/>
    <w:rsid w:val="006F297D"/>
    <w:rsid w:val="006F372B"/>
    <w:rsid w:val="006F3CB7"/>
    <w:rsid w:val="006F3D30"/>
    <w:rsid w:val="006F5875"/>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D73"/>
    <w:rsid w:val="00741FDE"/>
    <w:rsid w:val="007422A3"/>
    <w:rsid w:val="00742A91"/>
    <w:rsid w:val="00745883"/>
    <w:rsid w:val="00745925"/>
    <w:rsid w:val="0074602A"/>
    <w:rsid w:val="00747576"/>
    <w:rsid w:val="00750489"/>
    <w:rsid w:val="007504AB"/>
    <w:rsid w:val="007516B1"/>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3E89"/>
    <w:rsid w:val="00774ADC"/>
    <w:rsid w:val="007761DA"/>
    <w:rsid w:val="007764CF"/>
    <w:rsid w:val="00776E03"/>
    <w:rsid w:val="00777E3F"/>
    <w:rsid w:val="00777EE9"/>
    <w:rsid w:val="0078148A"/>
    <w:rsid w:val="00781685"/>
    <w:rsid w:val="007877F3"/>
    <w:rsid w:val="00790EAB"/>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608"/>
    <w:rsid w:val="007F1CC1"/>
    <w:rsid w:val="007F2362"/>
    <w:rsid w:val="007F3216"/>
    <w:rsid w:val="007F3842"/>
    <w:rsid w:val="007F462E"/>
    <w:rsid w:val="007F54E0"/>
    <w:rsid w:val="007F5B2E"/>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2092"/>
    <w:rsid w:val="008245BB"/>
    <w:rsid w:val="008262CB"/>
    <w:rsid w:val="00831A80"/>
    <w:rsid w:val="008327CE"/>
    <w:rsid w:val="00832DB1"/>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430E"/>
    <w:rsid w:val="00864EBA"/>
    <w:rsid w:val="00865C91"/>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21E0"/>
    <w:rsid w:val="008C2638"/>
    <w:rsid w:val="008C56C5"/>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1C3"/>
    <w:rsid w:val="00907CDB"/>
    <w:rsid w:val="00910422"/>
    <w:rsid w:val="009105B1"/>
    <w:rsid w:val="0091568C"/>
    <w:rsid w:val="009156ED"/>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56636"/>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5B8F"/>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252A"/>
    <w:rsid w:val="00A234C2"/>
    <w:rsid w:val="00A23BE4"/>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35B2"/>
    <w:rsid w:val="00A55028"/>
    <w:rsid w:val="00A55040"/>
    <w:rsid w:val="00A6038A"/>
    <w:rsid w:val="00A61349"/>
    <w:rsid w:val="00A620DA"/>
    <w:rsid w:val="00A6334E"/>
    <w:rsid w:val="00A638E8"/>
    <w:rsid w:val="00A658D6"/>
    <w:rsid w:val="00A67B5C"/>
    <w:rsid w:val="00A70461"/>
    <w:rsid w:val="00A704BA"/>
    <w:rsid w:val="00A70944"/>
    <w:rsid w:val="00A74D53"/>
    <w:rsid w:val="00A75796"/>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2BCD"/>
    <w:rsid w:val="00AB629D"/>
    <w:rsid w:val="00AB7B5F"/>
    <w:rsid w:val="00AC02C4"/>
    <w:rsid w:val="00AC061D"/>
    <w:rsid w:val="00AC4210"/>
    <w:rsid w:val="00AC5E11"/>
    <w:rsid w:val="00AC79D3"/>
    <w:rsid w:val="00AC7EBC"/>
    <w:rsid w:val="00AD23CC"/>
    <w:rsid w:val="00AD257D"/>
    <w:rsid w:val="00AD3D67"/>
    <w:rsid w:val="00AD4E8C"/>
    <w:rsid w:val="00AD5E04"/>
    <w:rsid w:val="00AD63D6"/>
    <w:rsid w:val="00AD6D64"/>
    <w:rsid w:val="00AD70C1"/>
    <w:rsid w:val="00AE1163"/>
    <w:rsid w:val="00AE1D0E"/>
    <w:rsid w:val="00AE224F"/>
    <w:rsid w:val="00AE3988"/>
    <w:rsid w:val="00AE4F7F"/>
    <w:rsid w:val="00AE581F"/>
    <w:rsid w:val="00AE5D77"/>
    <w:rsid w:val="00AE6202"/>
    <w:rsid w:val="00AE6822"/>
    <w:rsid w:val="00AE692A"/>
    <w:rsid w:val="00AE7F95"/>
    <w:rsid w:val="00AF1289"/>
    <w:rsid w:val="00AF1388"/>
    <w:rsid w:val="00AF1A41"/>
    <w:rsid w:val="00AF2805"/>
    <w:rsid w:val="00AF36ED"/>
    <w:rsid w:val="00AF602E"/>
    <w:rsid w:val="00AF61DA"/>
    <w:rsid w:val="00AF671E"/>
    <w:rsid w:val="00B01D48"/>
    <w:rsid w:val="00B02126"/>
    <w:rsid w:val="00B0347D"/>
    <w:rsid w:val="00B0351F"/>
    <w:rsid w:val="00B03ED7"/>
    <w:rsid w:val="00B07120"/>
    <w:rsid w:val="00B07935"/>
    <w:rsid w:val="00B07BA7"/>
    <w:rsid w:val="00B10993"/>
    <w:rsid w:val="00B14BD1"/>
    <w:rsid w:val="00B15B4F"/>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DD"/>
    <w:rsid w:val="00B86693"/>
    <w:rsid w:val="00B90447"/>
    <w:rsid w:val="00B91B34"/>
    <w:rsid w:val="00B92F89"/>
    <w:rsid w:val="00B93E29"/>
    <w:rsid w:val="00B9430B"/>
    <w:rsid w:val="00B975D8"/>
    <w:rsid w:val="00B975DC"/>
    <w:rsid w:val="00BA3D4E"/>
    <w:rsid w:val="00BA45E6"/>
    <w:rsid w:val="00BA4AFC"/>
    <w:rsid w:val="00BA670B"/>
    <w:rsid w:val="00BB00EF"/>
    <w:rsid w:val="00BB1E00"/>
    <w:rsid w:val="00BB32B0"/>
    <w:rsid w:val="00BB367B"/>
    <w:rsid w:val="00BB40BE"/>
    <w:rsid w:val="00BB6208"/>
    <w:rsid w:val="00BC20AC"/>
    <w:rsid w:val="00BC2BCA"/>
    <w:rsid w:val="00BC6F27"/>
    <w:rsid w:val="00BD0E29"/>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0829"/>
    <w:rsid w:val="00C12116"/>
    <w:rsid w:val="00C128D5"/>
    <w:rsid w:val="00C135DF"/>
    <w:rsid w:val="00C13D99"/>
    <w:rsid w:val="00C14498"/>
    <w:rsid w:val="00C14F59"/>
    <w:rsid w:val="00C1530E"/>
    <w:rsid w:val="00C15655"/>
    <w:rsid w:val="00C15AA2"/>
    <w:rsid w:val="00C200C7"/>
    <w:rsid w:val="00C22713"/>
    <w:rsid w:val="00C2327B"/>
    <w:rsid w:val="00C249BB"/>
    <w:rsid w:val="00C25939"/>
    <w:rsid w:val="00C264FA"/>
    <w:rsid w:val="00C27ADA"/>
    <w:rsid w:val="00C32C91"/>
    <w:rsid w:val="00C332A2"/>
    <w:rsid w:val="00C34D64"/>
    <w:rsid w:val="00C353F2"/>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0FF8"/>
    <w:rsid w:val="00C61679"/>
    <w:rsid w:val="00C62626"/>
    <w:rsid w:val="00C62C24"/>
    <w:rsid w:val="00C63255"/>
    <w:rsid w:val="00C6768C"/>
    <w:rsid w:val="00C708A2"/>
    <w:rsid w:val="00C730FA"/>
    <w:rsid w:val="00C76DF1"/>
    <w:rsid w:val="00C8074C"/>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78"/>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93A"/>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56416"/>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295"/>
    <w:rsid w:val="00D83C61"/>
    <w:rsid w:val="00D8580E"/>
    <w:rsid w:val="00D86889"/>
    <w:rsid w:val="00D900D8"/>
    <w:rsid w:val="00D90238"/>
    <w:rsid w:val="00D91ACC"/>
    <w:rsid w:val="00D94A5F"/>
    <w:rsid w:val="00D951EE"/>
    <w:rsid w:val="00D95A6E"/>
    <w:rsid w:val="00D9653A"/>
    <w:rsid w:val="00D96833"/>
    <w:rsid w:val="00D974B1"/>
    <w:rsid w:val="00D97D76"/>
    <w:rsid w:val="00DA14A5"/>
    <w:rsid w:val="00DA1939"/>
    <w:rsid w:val="00DA2A37"/>
    <w:rsid w:val="00DA4DDC"/>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B7D76"/>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E682B"/>
    <w:rsid w:val="00DF1D5A"/>
    <w:rsid w:val="00DF38BA"/>
    <w:rsid w:val="00DF3BD3"/>
    <w:rsid w:val="00DF42E4"/>
    <w:rsid w:val="00DF4380"/>
    <w:rsid w:val="00DF7A7B"/>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3B8D"/>
    <w:rsid w:val="00E44188"/>
    <w:rsid w:val="00E47FFB"/>
    <w:rsid w:val="00E50A05"/>
    <w:rsid w:val="00E51346"/>
    <w:rsid w:val="00E5207A"/>
    <w:rsid w:val="00E53F9D"/>
    <w:rsid w:val="00E54201"/>
    <w:rsid w:val="00E55FEC"/>
    <w:rsid w:val="00E607B9"/>
    <w:rsid w:val="00E608B0"/>
    <w:rsid w:val="00E61B98"/>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543"/>
    <w:rsid w:val="00E9587D"/>
    <w:rsid w:val="00E96D69"/>
    <w:rsid w:val="00E96ECB"/>
    <w:rsid w:val="00E97EF6"/>
    <w:rsid w:val="00EA1F98"/>
    <w:rsid w:val="00EA5805"/>
    <w:rsid w:val="00EA78D4"/>
    <w:rsid w:val="00EB4AC7"/>
    <w:rsid w:val="00EB5126"/>
    <w:rsid w:val="00EB57CE"/>
    <w:rsid w:val="00EB7609"/>
    <w:rsid w:val="00EB78AD"/>
    <w:rsid w:val="00EC0567"/>
    <w:rsid w:val="00EC16FA"/>
    <w:rsid w:val="00EC2091"/>
    <w:rsid w:val="00EC3D24"/>
    <w:rsid w:val="00EC48BF"/>
    <w:rsid w:val="00EC5E04"/>
    <w:rsid w:val="00EC6DD0"/>
    <w:rsid w:val="00ED0720"/>
    <w:rsid w:val="00ED0EF0"/>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32C"/>
    <w:rsid w:val="00EF1F00"/>
    <w:rsid w:val="00EF4742"/>
    <w:rsid w:val="00EF5C83"/>
    <w:rsid w:val="00EF64E4"/>
    <w:rsid w:val="00EF65A9"/>
    <w:rsid w:val="00EF6852"/>
    <w:rsid w:val="00EF75E2"/>
    <w:rsid w:val="00EF78DD"/>
    <w:rsid w:val="00F0117F"/>
    <w:rsid w:val="00F0148E"/>
    <w:rsid w:val="00F03457"/>
    <w:rsid w:val="00F0635A"/>
    <w:rsid w:val="00F06EC0"/>
    <w:rsid w:val="00F07240"/>
    <w:rsid w:val="00F07CB6"/>
    <w:rsid w:val="00F07CF4"/>
    <w:rsid w:val="00F07F62"/>
    <w:rsid w:val="00F12171"/>
    <w:rsid w:val="00F13652"/>
    <w:rsid w:val="00F14B98"/>
    <w:rsid w:val="00F20B54"/>
    <w:rsid w:val="00F24D97"/>
    <w:rsid w:val="00F24EF9"/>
    <w:rsid w:val="00F26CA2"/>
    <w:rsid w:val="00F270C8"/>
    <w:rsid w:val="00F2742F"/>
    <w:rsid w:val="00F27C3A"/>
    <w:rsid w:val="00F312F4"/>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6F4"/>
    <w:rsid w:val="00F838E5"/>
    <w:rsid w:val="00F84ED3"/>
    <w:rsid w:val="00F86C1D"/>
    <w:rsid w:val="00F86CA9"/>
    <w:rsid w:val="00F90C0D"/>
    <w:rsid w:val="00F91A6A"/>
    <w:rsid w:val="00F9317E"/>
    <w:rsid w:val="00F94200"/>
    <w:rsid w:val="00F94E8A"/>
    <w:rsid w:val="00F95161"/>
    <w:rsid w:val="00F97136"/>
    <w:rsid w:val="00F97F7F"/>
    <w:rsid w:val="00FA2184"/>
    <w:rsid w:val="00FA276A"/>
    <w:rsid w:val="00FA2892"/>
    <w:rsid w:val="00FA3992"/>
    <w:rsid w:val="00FA405F"/>
    <w:rsid w:val="00FA465E"/>
    <w:rsid w:val="00FA46A8"/>
    <w:rsid w:val="00FA4E8F"/>
    <w:rsid w:val="00FA7BB5"/>
    <w:rsid w:val="00FB289A"/>
    <w:rsid w:val="00FB3F4A"/>
    <w:rsid w:val="00FB424E"/>
    <w:rsid w:val="00FB4844"/>
    <w:rsid w:val="00FB5CF1"/>
    <w:rsid w:val="00FB6E7A"/>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2E4"/>
    <w:rsid w:val="00FD4DDD"/>
    <w:rsid w:val="00FD4F6E"/>
    <w:rsid w:val="00FD5DCB"/>
    <w:rsid w:val="00FE0B8C"/>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E57B5C8"/>
  <w15:docId w15:val="{B3DBAA14-EB4B-431E-86F6-53E1CB8A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D3BD4D741CD488FF1EB46A5561625" ma:contentTypeVersion="2" ma:contentTypeDescription="Create a new document." ma:contentTypeScope="" ma:versionID="2f383e886927b6e351241c5eb55673c3">
  <xsd:schema xmlns:xsd="http://www.w3.org/2001/XMLSchema" xmlns:xs="http://www.w3.org/2001/XMLSchema" xmlns:p="http://schemas.microsoft.com/office/2006/metadata/properties" xmlns:ns3="6c113bdb-f0a2-4fc1-8efd-c65215f0d065" targetNamespace="http://schemas.microsoft.com/office/2006/metadata/properties" ma:root="true" ma:fieldsID="8402f43daef5fa98f31ae3671afaaf50" ns3:_="">
    <xsd:import namespace="6c113bdb-f0a2-4fc1-8efd-c65215f0d0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13bdb-f0a2-4fc1-8efd-c65215f0d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1234-31AF-4464-930F-223B3A722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13bdb-f0a2-4fc1-8efd-c65215f0d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8D2F3-2C86-45F8-AC57-11683BAFC6E3}">
  <ds:schemaRefs>
    <ds:schemaRef ds:uri="http://www.w3.org/XML/1998/namespace"/>
    <ds:schemaRef ds:uri="http://purl.org/dc/elements/1.1/"/>
    <ds:schemaRef ds:uri="http://schemas.openxmlformats.org/package/2006/metadata/core-properties"/>
    <ds:schemaRef ds:uri="6c113bdb-f0a2-4fc1-8efd-c65215f0d065"/>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6942AC9-6449-4640-B3D9-EBD2D6A38D67}">
  <ds:schemaRefs>
    <ds:schemaRef ds:uri="http://schemas.microsoft.com/sharepoint/v3/contenttype/forms"/>
  </ds:schemaRefs>
</ds:datastoreItem>
</file>

<file path=customXml/itemProps4.xml><?xml version="1.0" encoding="utf-8"?>
<ds:datastoreItem xmlns:ds="http://schemas.openxmlformats.org/officeDocument/2006/customXml" ds:itemID="{0EC97691-51E9-42EA-946E-757C7EF7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dc:description/>
  <cp:lastModifiedBy>TruLisa Hollinds</cp:lastModifiedBy>
  <cp:revision>7</cp:revision>
  <cp:lastPrinted>2022-11-22T16:25:00Z</cp:lastPrinted>
  <dcterms:created xsi:type="dcterms:W3CDTF">2022-11-29T19:29:00Z</dcterms:created>
  <dcterms:modified xsi:type="dcterms:W3CDTF">2022-11-30T15:16:00Z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0x010100873D3BD4D741CD488FF1EB46A5561625</vt:lpwstr>
  </property>
</Properties>
</file>